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210B41" w14:textId="285CDA1C" w:rsidR="00AA3001" w:rsidRDefault="00B65263" w:rsidP="00AC4AC4">
      <w:pPr>
        <w:pStyle w:val="a5"/>
        <w:tabs>
          <w:tab w:val="left" w:pos="1800"/>
        </w:tabs>
        <w:ind w:left="1800" w:hanging="1800"/>
        <w:jc w:val="both"/>
        <w:rPr>
          <w:rFonts w:eastAsia="宋体" w:cs="Arial"/>
          <w:sz w:val="22"/>
          <w:szCs w:val="22"/>
          <w:lang w:eastAsia="zh-CN"/>
        </w:rPr>
      </w:pPr>
      <w:r w:rsidRPr="00720DD7">
        <w:rPr>
          <w:rFonts w:eastAsia="宋体" w:cs="Arial"/>
          <w:sz w:val="22"/>
          <w:szCs w:val="22"/>
          <w:lang w:eastAsia="zh-CN"/>
        </w:rPr>
        <w:t>3GPP TSG RAN WG1 #</w:t>
      </w:r>
      <w:r w:rsidR="0085506E" w:rsidRPr="00720DD7">
        <w:rPr>
          <w:rFonts w:eastAsia="宋体" w:cs="Arial"/>
          <w:sz w:val="22"/>
          <w:szCs w:val="22"/>
          <w:lang w:eastAsia="zh-CN"/>
        </w:rPr>
        <w:t>11</w:t>
      </w:r>
      <w:r w:rsidR="0079242E">
        <w:rPr>
          <w:rFonts w:eastAsia="宋体" w:cs="Arial"/>
          <w:sz w:val="22"/>
          <w:szCs w:val="22"/>
          <w:lang w:eastAsia="zh-CN"/>
        </w:rPr>
        <w:t>9</w:t>
      </w:r>
      <w:r w:rsidR="00AA3001">
        <w:rPr>
          <w:rFonts w:eastAsia="宋体" w:cs="Arial"/>
          <w:sz w:val="22"/>
          <w:szCs w:val="22"/>
          <w:lang w:eastAsia="zh-CN"/>
        </w:rPr>
        <w:t xml:space="preserve">                                                                                         </w:t>
      </w:r>
      <w:r w:rsidR="00AA3001" w:rsidRPr="00F26C52">
        <w:rPr>
          <w:rFonts w:eastAsia="宋体" w:cs="Arial"/>
          <w:sz w:val="22"/>
          <w:szCs w:val="22"/>
          <w:lang w:eastAsia="zh-CN"/>
        </w:rPr>
        <w:t>R1-</w:t>
      </w:r>
      <w:r w:rsidR="00CA6A2B" w:rsidRPr="00F26C52">
        <w:rPr>
          <w:rFonts w:eastAsia="宋体" w:cs="Arial"/>
          <w:sz w:val="22"/>
          <w:szCs w:val="22"/>
          <w:lang w:eastAsia="zh-CN"/>
        </w:rPr>
        <w:t>24</w:t>
      </w:r>
      <w:r w:rsidR="00F26C52" w:rsidRPr="00F26C52">
        <w:rPr>
          <w:rFonts w:eastAsia="宋体" w:cs="Arial"/>
          <w:sz w:val="22"/>
          <w:szCs w:val="22"/>
          <w:lang w:eastAsia="zh-CN"/>
        </w:rPr>
        <w:t>10095</w:t>
      </w:r>
    </w:p>
    <w:p w14:paraId="06D60C4F" w14:textId="6E68036C" w:rsidR="00B65263" w:rsidRPr="00720DD7" w:rsidRDefault="00AC4AC4" w:rsidP="00AA3001">
      <w:pPr>
        <w:pStyle w:val="a5"/>
        <w:tabs>
          <w:tab w:val="left" w:pos="1800"/>
        </w:tabs>
        <w:ind w:left="1800" w:hanging="1800"/>
        <w:rPr>
          <w:rFonts w:eastAsia="宋体" w:cs="Arial"/>
          <w:sz w:val="22"/>
          <w:szCs w:val="22"/>
          <w:lang w:eastAsia="zh-CN"/>
        </w:rPr>
      </w:pPr>
      <w:r w:rsidRPr="00AC4AC4">
        <w:rPr>
          <w:rFonts w:eastAsia="宋体" w:cs="Arial"/>
          <w:sz w:val="22"/>
          <w:szCs w:val="22"/>
          <w:lang w:eastAsia="zh-CN"/>
        </w:rPr>
        <w:t>Orlando, US</w:t>
      </w:r>
      <w:r w:rsidR="00CA6A2B" w:rsidRPr="00CA6A2B">
        <w:rPr>
          <w:rFonts w:eastAsia="宋体" w:cs="Arial"/>
          <w:sz w:val="22"/>
          <w:szCs w:val="22"/>
          <w:lang w:eastAsia="zh-CN"/>
        </w:rPr>
        <w:t xml:space="preserve">, </w:t>
      </w:r>
      <w:r w:rsidR="00F155E0">
        <w:rPr>
          <w:rFonts w:eastAsia="宋体" w:cs="Arial"/>
          <w:sz w:val="22"/>
          <w:szCs w:val="22"/>
          <w:lang w:eastAsia="zh-CN"/>
        </w:rPr>
        <w:t>November</w:t>
      </w:r>
      <w:r w:rsidR="00CA6A2B" w:rsidRPr="003352B3">
        <w:rPr>
          <w:rFonts w:eastAsia="宋体" w:cs="Arial"/>
          <w:sz w:val="22"/>
          <w:szCs w:val="22"/>
          <w:lang w:eastAsia="zh-CN"/>
        </w:rPr>
        <w:t xml:space="preserve"> 1</w:t>
      </w:r>
      <w:r w:rsidR="00F155E0">
        <w:rPr>
          <w:rFonts w:eastAsia="宋体" w:cs="Arial"/>
          <w:sz w:val="22"/>
          <w:szCs w:val="22"/>
          <w:lang w:eastAsia="zh-CN"/>
        </w:rPr>
        <w:t>8</w:t>
      </w:r>
      <w:r w:rsidR="00CA6A2B" w:rsidRPr="001128B2">
        <w:rPr>
          <w:rFonts w:eastAsia="宋体" w:cs="Arial"/>
          <w:sz w:val="22"/>
          <w:szCs w:val="22"/>
          <w:vertAlign w:val="superscript"/>
          <w:lang w:eastAsia="zh-CN"/>
        </w:rPr>
        <w:t>th</w:t>
      </w:r>
      <w:r w:rsidR="00CA6A2B" w:rsidRPr="003352B3">
        <w:rPr>
          <w:rFonts w:eastAsia="宋体" w:cs="Arial"/>
          <w:sz w:val="22"/>
          <w:szCs w:val="22"/>
          <w:lang w:eastAsia="zh-CN"/>
        </w:rPr>
        <w:t xml:space="preserve"> </w:t>
      </w:r>
      <w:r w:rsidR="003352B3" w:rsidRPr="003352B3">
        <w:rPr>
          <w:rFonts w:eastAsia="宋体" w:cs="Arial"/>
          <w:sz w:val="22"/>
          <w:szCs w:val="22"/>
          <w:lang w:eastAsia="zh-CN"/>
        </w:rPr>
        <w:t xml:space="preserve">– </w:t>
      </w:r>
      <w:r w:rsidR="00F155E0">
        <w:rPr>
          <w:rFonts w:eastAsia="宋体" w:cs="Arial"/>
          <w:sz w:val="22"/>
          <w:szCs w:val="22"/>
          <w:lang w:eastAsia="zh-CN"/>
        </w:rPr>
        <w:t>22</w:t>
      </w:r>
      <w:r w:rsidR="001128B2" w:rsidRPr="001128B2">
        <w:rPr>
          <w:rFonts w:eastAsia="宋体" w:cs="Arial" w:hint="eastAsia"/>
          <w:sz w:val="22"/>
          <w:szCs w:val="22"/>
          <w:vertAlign w:val="superscript"/>
          <w:lang w:eastAsia="zh-CN"/>
        </w:rPr>
        <w:t>nd</w:t>
      </w:r>
      <w:r w:rsidR="003352B3" w:rsidRPr="003352B3">
        <w:rPr>
          <w:rFonts w:eastAsia="宋体" w:cs="Arial"/>
          <w:sz w:val="22"/>
          <w:szCs w:val="22"/>
          <w:lang w:eastAsia="zh-CN"/>
        </w:rPr>
        <w:t>, 2024</w:t>
      </w:r>
    </w:p>
    <w:p w14:paraId="6F94CDA7" w14:textId="77777777" w:rsidR="00014DE8" w:rsidRPr="00AA3001" w:rsidRDefault="00014DE8" w:rsidP="00014DE8">
      <w:pPr>
        <w:pStyle w:val="a5"/>
        <w:tabs>
          <w:tab w:val="clear" w:pos="4536"/>
          <w:tab w:val="left" w:pos="1800"/>
        </w:tabs>
        <w:ind w:left="1800" w:hanging="1800"/>
        <w:rPr>
          <w:rFonts w:eastAsia="宋体" w:cs="Arial"/>
          <w:sz w:val="22"/>
          <w:szCs w:val="22"/>
          <w:lang w:eastAsia="zh-CN"/>
        </w:rPr>
      </w:pPr>
    </w:p>
    <w:p w14:paraId="380570C0" w14:textId="77777777" w:rsidR="003E1484" w:rsidRPr="00720DD7" w:rsidRDefault="003E1484" w:rsidP="003E1484">
      <w:pPr>
        <w:pStyle w:val="a5"/>
        <w:tabs>
          <w:tab w:val="clear" w:pos="4536"/>
          <w:tab w:val="left" w:pos="1800"/>
        </w:tabs>
        <w:ind w:left="1800" w:hanging="1800"/>
        <w:rPr>
          <w:rFonts w:eastAsia="宋体" w:cs="Arial"/>
          <w:sz w:val="22"/>
          <w:szCs w:val="22"/>
          <w:lang w:eastAsia="zh-CN"/>
        </w:rPr>
      </w:pPr>
      <w:r w:rsidRPr="00720DD7">
        <w:rPr>
          <w:rFonts w:cs="Arial"/>
          <w:sz w:val="22"/>
          <w:szCs w:val="22"/>
        </w:rPr>
        <w:t>Source:</w:t>
      </w:r>
      <w:r w:rsidRPr="00720DD7">
        <w:rPr>
          <w:rFonts w:cs="Arial"/>
          <w:sz w:val="22"/>
          <w:szCs w:val="22"/>
        </w:rPr>
        <w:tab/>
      </w:r>
      <w:r w:rsidR="00BC4A7D" w:rsidRPr="00720DD7">
        <w:rPr>
          <w:rFonts w:eastAsia="宋体" w:cs="Arial"/>
          <w:sz w:val="22"/>
          <w:szCs w:val="22"/>
          <w:lang w:eastAsia="zh-CN"/>
        </w:rPr>
        <w:t xml:space="preserve">OPPO </w:t>
      </w:r>
    </w:p>
    <w:p w14:paraId="380570C1" w14:textId="234AFB92" w:rsidR="00C81027" w:rsidRPr="00720DD7" w:rsidRDefault="003E1484" w:rsidP="00C81027">
      <w:pPr>
        <w:pStyle w:val="a5"/>
        <w:tabs>
          <w:tab w:val="clear" w:pos="4536"/>
        </w:tabs>
        <w:ind w:left="1800" w:hangingChars="815" w:hanging="1800"/>
        <w:rPr>
          <w:rFonts w:cs="Arial"/>
          <w:sz w:val="22"/>
          <w:szCs w:val="22"/>
        </w:rPr>
      </w:pPr>
      <w:r w:rsidRPr="00720DD7">
        <w:rPr>
          <w:rFonts w:cs="Arial"/>
          <w:sz w:val="22"/>
          <w:szCs w:val="22"/>
        </w:rPr>
        <w:t>Title:</w:t>
      </w:r>
      <w:r w:rsidRPr="00720DD7">
        <w:rPr>
          <w:rFonts w:cs="Arial"/>
          <w:sz w:val="22"/>
          <w:szCs w:val="22"/>
        </w:rPr>
        <w:tab/>
      </w:r>
      <w:r w:rsidR="002B2C2D">
        <w:rPr>
          <w:rFonts w:cs="Arial"/>
          <w:sz w:val="22"/>
          <w:szCs w:val="22"/>
        </w:rPr>
        <w:t xml:space="preserve">Discussion on </w:t>
      </w:r>
      <w:r w:rsidR="00D72AC5">
        <w:rPr>
          <w:rFonts w:cs="Arial"/>
          <w:sz w:val="22"/>
          <w:szCs w:val="22"/>
        </w:rPr>
        <w:t>waveform characteristics of carrier-wave provided externally to the A-IoT device</w:t>
      </w:r>
    </w:p>
    <w:p w14:paraId="380570C2" w14:textId="68AEE66D" w:rsidR="003E1484" w:rsidRPr="00720DD7" w:rsidRDefault="003E1484" w:rsidP="00C81027">
      <w:pPr>
        <w:pStyle w:val="a5"/>
        <w:tabs>
          <w:tab w:val="clear" w:pos="4536"/>
        </w:tabs>
        <w:ind w:left="1800" w:hangingChars="815" w:hanging="1800"/>
        <w:rPr>
          <w:rFonts w:eastAsia="宋体" w:cs="Arial"/>
          <w:sz w:val="22"/>
          <w:szCs w:val="22"/>
          <w:lang w:eastAsia="zh-CN"/>
        </w:rPr>
      </w:pPr>
      <w:r w:rsidRPr="00720DD7">
        <w:rPr>
          <w:rFonts w:cs="Arial"/>
          <w:sz w:val="22"/>
          <w:szCs w:val="22"/>
        </w:rPr>
        <w:t>Agenda Item:</w:t>
      </w:r>
      <w:r w:rsidRPr="00720DD7">
        <w:rPr>
          <w:rFonts w:cs="Arial"/>
          <w:sz w:val="22"/>
          <w:szCs w:val="22"/>
        </w:rPr>
        <w:tab/>
      </w:r>
      <w:r w:rsidR="00102AC8">
        <w:rPr>
          <w:rFonts w:eastAsia="宋体" w:cs="Arial"/>
          <w:sz w:val="22"/>
          <w:szCs w:val="22"/>
          <w:lang w:eastAsia="zh-CN"/>
        </w:rPr>
        <w:t>9.</w:t>
      </w:r>
      <w:r w:rsidR="00D72AC5">
        <w:rPr>
          <w:rFonts w:eastAsia="宋体" w:cs="Arial"/>
          <w:sz w:val="22"/>
          <w:szCs w:val="22"/>
          <w:lang w:eastAsia="zh-CN"/>
        </w:rPr>
        <w:t>4.2.</w:t>
      </w:r>
      <w:r w:rsidR="006224E4">
        <w:rPr>
          <w:rFonts w:eastAsia="宋体" w:cs="Arial"/>
          <w:sz w:val="22"/>
          <w:szCs w:val="22"/>
          <w:lang w:eastAsia="zh-CN"/>
        </w:rPr>
        <w:t>4</w:t>
      </w:r>
    </w:p>
    <w:p w14:paraId="380570C3" w14:textId="77777777" w:rsidR="003E1484" w:rsidRPr="00720DD7" w:rsidRDefault="003E1484" w:rsidP="003E1484">
      <w:pPr>
        <w:pStyle w:val="a5"/>
        <w:tabs>
          <w:tab w:val="left" w:pos="1800"/>
        </w:tabs>
        <w:rPr>
          <w:rFonts w:eastAsia="宋体" w:cs="Arial"/>
          <w:sz w:val="22"/>
          <w:szCs w:val="22"/>
          <w:lang w:eastAsia="zh-CN"/>
        </w:rPr>
      </w:pPr>
      <w:r w:rsidRPr="00720DD7">
        <w:rPr>
          <w:rFonts w:cs="Arial"/>
          <w:sz w:val="22"/>
          <w:szCs w:val="22"/>
        </w:rPr>
        <w:t>Document for:</w:t>
      </w:r>
      <w:r w:rsidRPr="00720DD7">
        <w:rPr>
          <w:rFonts w:cs="Arial"/>
          <w:sz w:val="22"/>
          <w:szCs w:val="22"/>
        </w:rPr>
        <w:tab/>
        <w:t>Discussio</w:t>
      </w:r>
      <w:r w:rsidRPr="00720DD7">
        <w:rPr>
          <w:rFonts w:eastAsia="宋体" w:cs="Arial"/>
          <w:sz w:val="22"/>
          <w:szCs w:val="22"/>
          <w:lang w:eastAsia="zh-CN"/>
        </w:rPr>
        <w:t>n and Decision</w:t>
      </w:r>
    </w:p>
    <w:p w14:paraId="380570C4" w14:textId="77777777" w:rsidR="00B87FBC" w:rsidRPr="00D85EF6" w:rsidRDefault="00B87FBC" w:rsidP="00B87FBC">
      <w:pPr>
        <w:pBdr>
          <w:bottom w:val="single" w:sz="4" w:space="1" w:color="auto"/>
        </w:pBdr>
        <w:tabs>
          <w:tab w:val="left" w:pos="2552"/>
        </w:tabs>
        <w:rPr>
          <w:rFonts w:ascii="Arial" w:eastAsia="宋体" w:hAnsi="Arial" w:cs="Arial"/>
          <w:lang w:eastAsia="zh-CN"/>
        </w:rPr>
      </w:pPr>
      <w:bookmarkStart w:id="0" w:name="Source"/>
      <w:bookmarkStart w:id="1" w:name="DocumentFor"/>
      <w:bookmarkEnd w:id="0"/>
      <w:bookmarkEnd w:id="1"/>
    </w:p>
    <w:p w14:paraId="380570C5" w14:textId="0435ACA7" w:rsidR="00B87FBC" w:rsidRDefault="00BE38BD" w:rsidP="00A4289C">
      <w:pPr>
        <w:pStyle w:val="1"/>
      </w:pPr>
      <w:r w:rsidRPr="00A4289C">
        <w:t>Introduction</w:t>
      </w:r>
    </w:p>
    <w:p w14:paraId="06DCD2B3" w14:textId="6F9EC0F6" w:rsidR="00D5500C" w:rsidRDefault="00D60D8D" w:rsidP="00F2457F">
      <w:pPr>
        <w:pStyle w:val="a0"/>
        <w:spacing w:beforeLines="50" w:before="120"/>
        <w:rPr>
          <w:rFonts w:eastAsia="宋体"/>
          <w:szCs w:val="22"/>
          <w:lang w:eastAsia="zh-CN"/>
        </w:rPr>
      </w:pPr>
      <w:r>
        <w:rPr>
          <w:rFonts w:eastAsia="宋体"/>
          <w:szCs w:val="22"/>
          <w:lang w:eastAsia="zh-CN"/>
        </w:rPr>
        <w:t>D</w:t>
      </w:r>
      <w:r>
        <w:rPr>
          <w:rFonts w:eastAsia="宋体" w:hint="eastAsia"/>
          <w:szCs w:val="22"/>
          <w:lang w:eastAsia="zh-CN"/>
        </w:rPr>
        <w:t>uring</w:t>
      </w:r>
      <w:r>
        <w:rPr>
          <w:rFonts w:eastAsia="宋体"/>
          <w:szCs w:val="22"/>
          <w:lang w:eastAsia="zh-CN"/>
        </w:rPr>
        <w:t xml:space="preserve"> the last few meetings, </w:t>
      </w:r>
      <w:r w:rsidR="008061D0">
        <w:rPr>
          <w:rFonts w:eastAsia="宋体"/>
          <w:szCs w:val="22"/>
          <w:lang w:eastAsia="zh-CN"/>
        </w:rPr>
        <w:t xml:space="preserve">finalization </w:t>
      </w:r>
      <w:r w:rsidR="004A2B6E">
        <w:rPr>
          <w:rFonts w:eastAsia="宋体"/>
          <w:szCs w:val="22"/>
          <w:lang w:eastAsia="zh-CN"/>
        </w:rPr>
        <w:t>for the study of carrier wave characteristics was extensively discussed and further progressed. In this contribution,</w:t>
      </w:r>
      <w:r w:rsidR="00521636">
        <w:rPr>
          <w:rFonts w:eastAsia="宋体"/>
          <w:szCs w:val="22"/>
          <w:lang w:eastAsia="zh-CN"/>
        </w:rPr>
        <w:t xml:space="preserve"> we will continue discussing the following </w:t>
      </w:r>
      <w:r w:rsidR="009B6FDD">
        <w:rPr>
          <w:rFonts w:eastAsia="宋体"/>
          <w:szCs w:val="22"/>
          <w:lang w:eastAsia="zh-CN"/>
        </w:rPr>
        <w:t xml:space="preserve">remaining </w:t>
      </w:r>
      <w:r w:rsidR="00521636">
        <w:rPr>
          <w:rFonts w:eastAsia="宋体"/>
          <w:szCs w:val="22"/>
          <w:lang w:eastAsia="zh-CN"/>
        </w:rPr>
        <w:t>aspects for</w:t>
      </w:r>
      <w:r w:rsidR="004A2B6E">
        <w:rPr>
          <w:rFonts w:eastAsia="宋体"/>
          <w:szCs w:val="22"/>
          <w:lang w:eastAsia="zh-CN"/>
        </w:rPr>
        <w:t xml:space="preserve"> </w:t>
      </w:r>
      <w:r>
        <w:rPr>
          <w:rFonts w:eastAsia="宋体"/>
          <w:szCs w:val="22"/>
          <w:lang w:eastAsia="zh-CN"/>
        </w:rPr>
        <w:t xml:space="preserve">the </w:t>
      </w:r>
      <w:r w:rsidR="00D93D4B">
        <w:rPr>
          <w:rFonts w:eastAsia="宋体"/>
          <w:szCs w:val="22"/>
          <w:lang w:eastAsia="zh-CN"/>
        </w:rPr>
        <w:t xml:space="preserve">necessary characteristics of carrier-wave waveform provided externally to the </w:t>
      </w:r>
      <w:r w:rsidR="009B6FDD">
        <w:rPr>
          <w:rFonts w:eastAsia="宋体"/>
          <w:szCs w:val="22"/>
          <w:lang w:eastAsia="zh-CN"/>
        </w:rPr>
        <w:t>A</w:t>
      </w:r>
      <w:r w:rsidR="00D93D4B">
        <w:rPr>
          <w:rFonts w:eastAsia="宋体"/>
          <w:szCs w:val="22"/>
          <w:lang w:eastAsia="zh-CN"/>
        </w:rPr>
        <w:t>mbient IoT devices</w:t>
      </w:r>
      <w:r w:rsidR="00521636">
        <w:rPr>
          <w:rFonts w:eastAsia="宋体"/>
          <w:szCs w:val="22"/>
          <w:lang w:eastAsia="zh-CN"/>
        </w:rPr>
        <w:t>:</w:t>
      </w:r>
    </w:p>
    <w:p w14:paraId="00D7607A" w14:textId="6D46FF71" w:rsidR="00521636" w:rsidRPr="00D572C4" w:rsidRDefault="00D913D0" w:rsidP="00521636">
      <w:pPr>
        <w:pStyle w:val="a0"/>
        <w:numPr>
          <w:ilvl w:val="0"/>
          <w:numId w:val="36"/>
        </w:numPr>
        <w:spacing w:beforeLines="50" w:before="120"/>
        <w:rPr>
          <w:rFonts w:eastAsia="宋体"/>
          <w:szCs w:val="22"/>
          <w:lang w:eastAsia="zh-CN"/>
        </w:rPr>
      </w:pPr>
      <w:bookmarkStart w:id="2" w:name="_Hlk181194348"/>
      <w:r>
        <w:rPr>
          <w:rFonts w:eastAsiaTheme="minorEastAsia"/>
          <w:szCs w:val="20"/>
          <w:lang w:eastAsia="zh-CN"/>
        </w:rPr>
        <w:t>Gap between two unmodulated single-tones</w:t>
      </w:r>
      <w:r w:rsidR="00EB3B84">
        <w:rPr>
          <w:rFonts w:eastAsiaTheme="minorEastAsia"/>
          <w:szCs w:val="20"/>
          <w:lang w:eastAsia="zh-CN"/>
        </w:rPr>
        <w:t xml:space="preserve"> or two hops of single-tone with frequency hopping</w:t>
      </w:r>
    </w:p>
    <w:bookmarkEnd w:id="2"/>
    <w:p w14:paraId="398B7183" w14:textId="67867C0F" w:rsidR="00D572C4" w:rsidRDefault="00D572C4" w:rsidP="00D572C4">
      <w:pPr>
        <w:pStyle w:val="af8"/>
        <w:numPr>
          <w:ilvl w:val="0"/>
          <w:numId w:val="36"/>
        </w:numPr>
        <w:ind w:firstLineChars="0"/>
        <w:rPr>
          <w:rFonts w:ascii="Times New Roman" w:hAnsi="Times New Roman" w:cs="Times New Roman"/>
          <w:sz w:val="20"/>
          <w:szCs w:val="22"/>
        </w:rPr>
      </w:pPr>
      <w:r w:rsidRPr="00D572C4">
        <w:rPr>
          <w:rFonts w:ascii="Times New Roman" w:hAnsi="Times New Roman" w:cs="Times New Roman"/>
          <w:sz w:val="20"/>
          <w:szCs w:val="22"/>
        </w:rPr>
        <w:t>Carrier</w:t>
      </w:r>
      <w:r w:rsidR="006C09AF">
        <w:rPr>
          <w:rFonts w:ascii="Times New Roman" w:hAnsi="Times New Roman" w:cs="Times New Roman"/>
          <w:sz w:val="20"/>
          <w:szCs w:val="22"/>
        </w:rPr>
        <w:t xml:space="preserve"> </w:t>
      </w:r>
      <w:r w:rsidRPr="00D572C4">
        <w:rPr>
          <w:rFonts w:ascii="Times New Roman" w:hAnsi="Times New Roman" w:cs="Times New Roman"/>
          <w:sz w:val="20"/>
          <w:szCs w:val="22"/>
        </w:rPr>
        <w:t>wave transmission on FDD band</w:t>
      </w:r>
    </w:p>
    <w:p w14:paraId="32FE0A41" w14:textId="77777777" w:rsidR="00D10AA6" w:rsidRPr="00D10AA6" w:rsidRDefault="00D10AA6" w:rsidP="00D10AA6">
      <w:pPr>
        <w:pStyle w:val="af8"/>
        <w:numPr>
          <w:ilvl w:val="0"/>
          <w:numId w:val="36"/>
        </w:numPr>
        <w:spacing w:beforeLines="50" w:before="120" w:after="120"/>
        <w:ind w:firstLineChars="0"/>
        <w:rPr>
          <w:rFonts w:ascii="Times New Roman" w:hAnsi="Times New Roman" w:cs="Times New Roman"/>
          <w:sz w:val="20"/>
          <w:szCs w:val="22"/>
        </w:rPr>
      </w:pPr>
      <w:r w:rsidRPr="00D10AA6">
        <w:rPr>
          <w:rFonts w:ascii="Times New Roman" w:hAnsi="Times New Roman" w:cs="Times New Roman"/>
          <w:sz w:val="20"/>
          <w:szCs w:val="22"/>
        </w:rPr>
        <w:t>AIOT device with large frequency shift function</w:t>
      </w:r>
    </w:p>
    <w:p w14:paraId="04B1575C" w14:textId="2727B9B2" w:rsidR="00EB3B84" w:rsidRPr="00D572C4" w:rsidRDefault="00EB3B84" w:rsidP="00EB3B84">
      <w:pPr>
        <w:pStyle w:val="af8"/>
        <w:numPr>
          <w:ilvl w:val="0"/>
          <w:numId w:val="36"/>
        </w:numPr>
        <w:spacing w:beforeLines="50" w:before="120" w:after="120"/>
        <w:ind w:firstLineChars="0"/>
        <w:rPr>
          <w:rFonts w:ascii="Times New Roman" w:hAnsi="Times New Roman" w:cs="Times New Roman"/>
          <w:sz w:val="20"/>
          <w:szCs w:val="22"/>
        </w:rPr>
      </w:pPr>
      <w:r>
        <w:rPr>
          <w:rFonts w:ascii="Times New Roman" w:hAnsi="Times New Roman" w:cs="Times New Roman" w:hint="eastAsia"/>
          <w:sz w:val="20"/>
          <w:szCs w:val="22"/>
        </w:rPr>
        <w:t>T</w:t>
      </w:r>
      <w:r>
        <w:rPr>
          <w:rFonts w:ascii="Times New Roman" w:hAnsi="Times New Roman" w:cs="Times New Roman"/>
          <w:sz w:val="20"/>
          <w:szCs w:val="22"/>
        </w:rPr>
        <w:t>ransmission power of two unmodulated single-tones</w:t>
      </w:r>
    </w:p>
    <w:p w14:paraId="71123C48" w14:textId="65E53691" w:rsidR="00D5500C" w:rsidRPr="00DB054D" w:rsidRDefault="00D572C4" w:rsidP="00F2457F">
      <w:pPr>
        <w:pStyle w:val="a0"/>
        <w:numPr>
          <w:ilvl w:val="0"/>
          <w:numId w:val="36"/>
        </w:numPr>
        <w:spacing w:beforeLines="50" w:before="120"/>
        <w:rPr>
          <w:rFonts w:eastAsia="宋体"/>
          <w:szCs w:val="22"/>
          <w:lang w:eastAsia="zh-CN"/>
        </w:rPr>
      </w:pPr>
      <w:bookmarkStart w:id="3" w:name="_Hlk181194389"/>
      <w:r>
        <w:rPr>
          <w:rFonts w:eastAsia="宋体"/>
          <w:szCs w:val="22"/>
          <w:lang w:eastAsia="zh-CN"/>
        </w:rPr>
        <w:t xml:space="preserve">Two unmodulated single-tones </w:t>
      </w:r>
      <w:r w:rsidR="00EB3B84">
        <w:rPr>
          <w:rFonts w:eastAsia="宋体"/>
          <w:szCs w:val="22"/>
          <w:lang w:eastAsia="zh-CN"/>
        </w:rPr>
        <w:t>from two different carrier wave node</w:t>
      </w:r>
      <w:r w:rsidR="00BA11E3">
        <w:rPr>
          <w:rFonts w:eastAsia="宋体"/>
          <w:szCs w:val="22"/>
          <w:lang w:eastAsia="zh-CN"/>
        </w:rPr>
        <w:t>s</w:t>
      </w:r>
    </w:p>
    <w:bookmarkEnd w:id="3"/>
    <w:p w14:paraId="54BB8737" w14:textId="02CC4280" w:rsidR="006C09AF" w:rsidRPr="006C09AF" w:rsidRDefault="0064212F" w:rsidP="006C09AF">
      <w:pPr>
        <w:pStyle w:val="1"/>
      </w:pPr>
      <w:r>
        <w:t>Discussion</w:t>
      </w:r>
    </w:p>
    <w:p w14:paraId="0F74451F" w14:textId="14E636FC" w:rsidR="00DD44FE" w:rsidRDefault="006C09AF" w:rsidP="00DC0C6A">
      <w:pPr>
        <w:pStyle w:val="20"/>
        <w:numPr>
          <w:ilvl w:val="1"/>
          <w:numId w:val="9"/>
        </w:numPr>
        <w:spacing w:after="120"/>
        <w:rPr>
          <w:rFonts w:ascii="Times New Roman" w:hAnsi="Times New Roman" w:cs="Times New Roman"/>
          <w:szCs w:val="22"/>
        </w:rPr>
      </w:pPr>
      <w:r>
        <w:rPr>
          <w:rFonts w:ascii="Times New Roman" w:hAnsi="Times New Roman" w:cs="Times New Roman"/>
          <w:szCs w:val="22"/>
        </w:rPr>
        <w:t>Gap between two unmodulated single-tones or two hops of single-tone with frequency hopping</w:t>
      </w:r>
    </w:p>
    <w:p w14:paraId="479852A7" w14:textId="6397D333" w:rsidR="001D7DE1" w:rsidRDefault="001D7DE1" w:rsidP="001D7DE1">
      <w:pPr>
        <w:pStyle w:val="a0"/>
        <w:spacing w:beforeLines="50" w:before="120" w:afterLines="50"/>
        <w:rPr>
          <w:rFonts w:eastAsiaTheme="minorEastAsia"/>
          <w:szCs w:val="20"/>
          <w:lang w:eastAsia="zh-CN"/>
        </w:rPr>
      </w:pPr>
      <w:r>
        <w:rPr>
          <w:rFonts w:eastAsiaTheme="minorEastAsia" w:hint="eastAsia"/>
          <w:szCs w:val="20"/>
          <w:lang w:eastAsia="zh-CN"/>
        </w:rPr>
        <w:t>I</w:t>
      </w:r>
      <w:r>
        <w:rPr>
          <w:rFonts w:eastAsiaTheme="minorEastAsia"/>
          <w:szCs w:val="20"/>
          <w:lang w:eastAsia="zh-CN"/>
        </w:rPr>
        <w:t>n RAN1#118, the following observation for</w:t>
      </w:r>
      <w:r w:rsidR="001E0F34">
        <w:rPr>
          <w:rFonts w:eastAsiaTheme="minorEastAsia"/>
          <w:szCs w:val="20"/>
          <w:lang w:eastAsia="zh-CN"/>
        </w:rPr>
        <w:t xml:space="preserve"> the frequency gap between two unmodulated single</w:t>
      </w:r>
      <w:r w:rsidR="00311E90">
        <w:rPr>
          <w:rFonts w:eastAsiaTheme="minorEastAsia"/>
          <w:szCs w:val="20"/>
          <w:lang w:eastAsia="zh-CN"/>
        </w:rPr>
        <w:t>-tones</w:t>
      </w:r>
      <w:r>
        <w:rPr>
          <w:rFonts w:eastAsiaTheme="minorEastAsia"/>
          <w:szCs w:val="20"/>
          <w:lang w:eastAsia="zh-CN"/>
        </w:rPr>
        <w:t xml:space="preserve"> </w:t>
      </w:r>
      <w:r w:rsidR="00D93984">
        <w:rPr>
          <w:rFonts w:eastAsiaTheme="minorEastAsia"/>
          <w:szCs w:val="20"/>
          <w:lang w:eastAsia="zh-CN"/>
        </w:rPr>
        <w:t>was</w:t>
      </w:r>
      <w:r>
        <w:rPr>
          <w:rFonts w:eastAsiaTheme="minorEastAsia"/>
          <w:szCs w:val="20"/>
          <w:lang w:eastAsia="zh-CN"/>
        </w:rPr>
        <w:t xml:space="preserve"> achieved.</w:t>
      </w:r>
    </w:p>
    <w:tbl>
      <w:tblPr>
        <w:tblStyle w:val="aa"/>
        <w:tblW w:w="0" w:type="auto"/>
        <w:tblLook w:val="04A0" w:firstRow="1" w:lastRow="0" w:firstColumn="1" w:lastColumn="0" w:noHBand="0" w:noVBand="1"/>
      </w:tblPr>
      <w:tblGrid>
        <w:gridCol w:w="9736"/>
      </w:tblGrid>
      <w:tr w:rsidR="001D7DE1" w14:paraId="5F374807" w14:textId="77777777" w:rsidTr="0062238D">
        <w:tc>
          <w:tcPr>
            <w:tcW w:w="9736" w:type="dxa"/>
          </w:tcPr>
          <w:p w14:paraId="649035EE" w14:textId="57E8C923" w:rsidR="009516CB" w:rsidRPr="009516CB" w:rsidRDefault="009516CB" w:rsidP="009516CB">
            <w:pPr>
              <w:spacing w:beforeLines="50" w:before="120" w:afterLines="50" w:after="120"/>
              <w:rPr>
                <w:rFonts w:eastAsiaTheme="minorEastAsia"/>
                <w:b/>
                <w:szCs w:val="20"/>
                <w:lang w:eastAsia="zh-CN"/>
              </w:rPr>
            </w:pPr>
            <w:r w:rsidRPr="00FE4F29">
              <w:rPr>
                <w:rFonts w:eastAsiaTheme="minorEastAsia" w:hint="eastAsia"/>
                <w:b/>
                <w:szCs w:val="20"/>
                <w:lang w:eastAsia="zh-CN"/>
              </w:rPr>
              <w:t>R</w:t>
            </w:r>
            <w:r w:rsidRPr="00FE4F29">
              <w:rPr>
                <w:rFonts w:eastAsiaTheme="minorEastAsia"/>
                <w:b/>
                <w:szCs w:val="20"/>
                <w:lang w:eastAsia="zh-CN"/>
              </w:rPr>
              <w:t>AN1#11</w:t>
            </w:r>
            <w:r>
              <w:rPr>
                <w:rFonts w:eastAsiaTheme="minorEastAsia"/>
                <w:b/>
                <w:szCs w:val="20"/>
                <w:lang w:eastAsia="zh-CN"/>
              </w:rPr>
              <w:t>8</w:t>
            </w:r>
          </w:p>
          <w:p w14:paraId="0C6EB038" w14:textId="031555FB" w:rsidR="001D7DE1" w:rsidRPr="00A32CF1" w:rsidRDefault="001D7DE1" w:rsidP="0062238D">
            <w:pPr>
              <w:autoSpaceDE w:val="0"/>
              <w:autoSpaceDN w:val="0"/>
              <w:adjustRightInd w:val="0"/>
              <w:snapToGrid w:val="0"/>
              <w:spacing w:after="120"/>
              <w:jc w:val="both"/>
              <w:rPr>
                <w:rFonts w:eastAsia="宋体"/>
                <w:b/>
                <w:szCs w:val="20"/>
              </w:rPr>
            </w:pPr>
            <w:r w:rsidRPr="00A32CF1">
              <w:rPr>
                <w:rFonts w:eastAsia="宋体"/>
                <w:b/>
                <w:szCs w:val="20"/>
              </w:rPr>
              <w:t>Observation</w:t>
            </w:r>
          </w:p>
          <w:p w14:paraId="0D6B0F51" w14:textId="77777777" w:rsidR="001D7DE1" w:rsidRPr="005A075E" w:rsidRDefault="001D7DE1" w:rsidP="0062238D">
            <w:pPr>
              <w:autoSpaceDE w:val="0"/>
              <w:autoSpaceDN w:val="0"/>
              <w:adjustRightInd w:val="0"/>
              <w:snapToGrid w:val="0"/>
              <w:spacing w:after="120"/>
              <w:jc w:val="both"/>
              <w:rPr>
                <w:rFonts w:eastAsia="宋体"/>
                <w:szCs w:val="20"/>
              </w:rPr>
            </w:pPr>
            <w:r w:rsidRPr="00A32CF1">
              <w:rPr>
                <w:rFonts w:eastAsia="宋体"/>
                <w:color w:val="000000"/>
                <w:szCs w:val="20"/>
                <w:lang w:eastAsia="zh-CN"/>
              </w:rPr>
              <w:t xml:space="preserve">For the gap between two tones to be able to leverage frequency diversity gain, bandwidth and spectrum characteristics of the D2R transmission, and coherence bandwidth, should be </w:t>
            </w:r>
            <w:proofErr w:type="gramStart"/>
            <w:r w:rsidRPr="00A32CF1">
              <w:rPr>
                <w:rFonts w:eastAsia="宋体"/>
                <w:color w:val="000000"/>
                <w:szCs w:val="20"/>
                <w:lang w:eastAsia="zh-CN"/>
              </w:rPr>
              <w:t>taken into account</w:t>
            </w:r>
            <w:proofErr w:type="gramEnd"/>
            <w:r w:rsidRPr="00A32CF1">
              <w:rPr>
                <w:rFonts w:eastAsia="宋体"/>
                <w:color w:val="000000"/>
                <w:szCs w:val="20"/>
                <w:lang w:eastAsia="zh-CN"/>
              </w:rPr>
              <w:t>.</w:t>
            </w:r>
          </w:p>
        </w:tc>
      </w:tr>
    </w:tbl>
    <w:p w14:paraId="66D317D2" w14:textId="37EF8B02" w:rsidR="001D7DE1" w:rsidRDefault="001D7DE1" w:rsidP="001D7DE1">
      <w:pPr>
        <w:pStyle w:val="a0"/>
        <w:spacing w:beforeLines="50" w:before="120" w:afterLines="50"/>
        <w:rPr>
          <w:rFonts w:eastAsiaTheme="minorEastAsia"/>
          <w:szCs w:val="20"/>
          <w:lang w:eastAsia="zh-CN"/>
        </w:rPr>
      </w:pPr>
      <w:r>
        <w:rPr>
          <w:rFonts w:eastAsiaTheme="minorEastAsia"/>
          <w:szCs w:val="20"/>
          <w:lang w:eastAsia="zh-CN"/>
        </w:rPr>
        <w:t xml:space="preserve">As can be seen in the above, it was only agreed that the gap between two tones is related to the bandwidth and spectrum characteristics of the D2R transmission. It is still unclear what the </w:t>
      </w:r>
      <w:r w:rsidR="006E7F1B">
        <w:rPr>
          <w:rFonts w:eastAsiaTheme="minorEastAsia"/>
          <w:szCs w:val="20"/>
          <w:lang w:eastAsia="zh-CN"/>
        </w:rPr>
        <w:t>“</w:t>
      </w:r>
      <w:r>
        <w:rPr>
          <w:rFonts w:eastAsiaTheme="minorEastAsia"/>
          <w:szCs w:val="20"/>
          <w:lang w:eastAsia="zh-CN"/>
        </w:rPr>
        <w:t>bandwidth and spectrum characteristics</w:t>
      </w:r>
      <w:r w:rsidR="006E7F1B">
        <w:rPr>
          <w:rFonts w:eastAsiaTheme="minorEastAsia"/>
          <w:szCs w:val="20"/>
          <w:lang w:eastAsia="zh-CN"/>
        </w:rPr>
        <w:t>”</w:t>
      </w:r>
      <w:r>
        <w:rPr>
          <w:rFonts w:eastAsiaTheme="minorEastAsia"/>
          <w:szCs w:val="20"/>
          <w:lang w:eastAsia="zh-CN"/>
        </w:rPr>
        <w:t xml:space="preserve"> refer</w:t>
      </w:r>
      <w:r w:rsidR="0093141B">
        <w:rPr>
          <w:rFonts w:eastAsiaTheme="minorEastAsia" w:hint="eastAsia"/>
          <w:szCs w:val="20"/>
          <w:lang w:eastAsia="zh-CN"/>
        </w:rPr>
        <w:t>s</w:t>
      </w:r>
      <w:r>
        <w:rPr>
          <w:rFonts w:eastAsiaTheme="minorEastAsia"/>
          <w:szCs w:val="20"/>
          <w:lang w:eastAsia="zh-CN"/>
        </w:rPr>
        <w:t xml:space="preserve"> to. From the perspective of one D2R transmission, the backscattered D2R waveform in frequency domain is bi-sided of a single-tone carrier wave frequency point. For the case of FDMA, different backscattered D2R waveforms will be located with different small frequency shifts with respect to the single-tone carrier wave. Simultaneously, guard band may be needed between D2R transmissions as shown in Figure 1. Hence, we propose to further clarify that the bandwidth and spectrum characteristics at least include D2R transmission bandwidth from the backscattering of one or more devices, </w:t>
      </w:r>
      <w:r w:rsidR="00BF5677">
        <w:rPr>
          <w:rFonts w:eastAsiaTheme="minorEastAsia" w:hint="eastAsia"/>
          <w:szCs w:val="20"/>
          <w:lang w:eastAsia="zh-CN"/>
        </w:rPr>
        <w:t>small</w:t>
      </w:r>
      <w:r w:rsidR="00BF5677">
        <w:rPr>
          <w:rFonts w:eastAsiaTheme="minorEastAsia"/>
          <w:szCs w:val="20"/>
          <w:lang w:eastAsia="zh-CN"/>
        </w:rPr>
        <w:t xml:space="preserve"> </w:t>
      </w:r>
      <w:r>
        <w:rPr>
          <w:rFonts w:eastAsiaTheme="minorEastAsia"/>
          <w:szCs w:val="20"/>
          <w:lang w:eastAsia="zh-CN"/>
        </w:rPr>
        <w:t xml:space="preserve">frequency shift(s) for one or more devices </w:t>
      </w:r>
      <w:r>
        <w:rPr>
          <w:rFonts w:eastAsiaTheme="minorEastAsia" w:hint="eastAsia"/>
          <w:szCs w:val="20"/>
          <w:lang w:eastAsia="zh-CN"/>
        </w:rPr>
        <w:t>and</w:t>
      </w:r>
      <w:r>
        <w:rPr>
          <w:rFonts w:eastAsiaTheme="minorEastAsia"/>
          <w:szCs w:val="20"/>
          <w:lang w:eastAsia="zh-CN"/>
        </w:rPr>
        <w:t xml:space="preserve"> guard band associated with each D2R transmission.</w:t>
      </w:r>
    </w:p>
    <w:p w14:paraId="20404C76" w14:textId="4DCDA86B" w:rsidR="00361780" w:rsidRPr="00361780" w:rsidRDefault="00361780" w:rsidP="001D7DE1">
      <w:pPr>
        <w:pStyle w:val="a0"/>
        <w:spacing w:beforeLines="50" w:before="120" w:afterLines="50"/>
        <w:rPr>
          <w:b/>
          <w:i/>
          <w:szCs w:val="20"/>
        </w:rPr>
      </w:pPr>
      <w:r>
        <w:rPr>
          <w:rFonts w:eastAsiaTheme="minorEastAsia"/>
          <w:szCs w:val="20"/>
          <w:lang w:eastAsia="zh-CN"/>
        </w:rPr>
        <w:t xml:space="preserve">In addition, the frequency gap between the two hops of single-tone with frequency hopping has not been discussed in RAN1. </w:t>
      </w:r>
      <w:r w:rsidR="00802A8A">
        <w:rPr>
          <w:rFonts w:eastAsiaTheme="minorEastAsia"/>
          <w:szCs w:val="20"/>
          <w:lang w:eastAsia="zh-CN"/>
        </w:rPr>
        <w:t>In our view</w:t>
      </w:r>
      <w:r>
        <w:rPr>
          <w:rFonts w:eastAsiaTheme="minorEastAsia"/>
          <w:szCs w:val="20"/>
          <w:lang w:eastAsia="zh-CN"/>
        </w:rPr>
        <w:t>, the above observation for two unmodulated single-tones is also applicable for single-tone with frequency hopping. Thus, we suggest to update the above observation such that it can cover the case of single-tone with frequency hopping.</w:t>
      </w:r>
    </w:p>
    <w:p w14:paraId="4B45C6FA" w14:textId="722DA441" w:rsidR="001D7DE1" w:rsidRPr="00BF62FA" w:rsidRDefault="001D7DE1" w:rsidP="001D7DE1">
      <w:pPr>
        <w:snapToGrid w:val="0"/>
        <w:spacing w:after="120"/>
        <w:jc w:val="both"/>
        <w:rPr>
          <w:rFonts w:eastAsia="宋体"/>
          <w:b/>
          <w:i/>
          <w:szCs w:val="20"/>
          <w:lang w:eastAsia="zh-CN"/>
        </w:rPr>
      </w:pPr>
      <w:r>
        <w:rPr>
          <w:rFonts w:eastAsiaTheme="minorEastAsia"/>
          <w:b/>
          <w:i/>
          <w:szCs w:val="20"/>
          <w:lang w:eastAsia="zh-CN"/>
        </w:rPr>
        <w:t>Observation 1:</w:t>
      </w:r>
      <w:r w:rsidRPr="00B54FFB">
        <w:rPr>
          <w:rFonts w:eastAsia="宋体"/>
          <w:b/>
          <w:szCs w:val="20"/>
          <w:lang w:eastAsia="zh-CN"/>
        </w:rPr>
        <w:t xml:space="preserve"> </w:t>
      </w:r>
      <w:r w:rsidRPr="00BF62FA">
        <w:rPr>
          <w:rFonts w:eastAsia="宋体"/>
          <w:b/>
          <w:i/>
          <w:szCs w:val="20"/>
          <w:lang w:eastAsia="zh-CN"/>
        </w:rPr>
        <w:t>For the gap between two tones</w:t>
      </w:r>
      <w:r w:rsidR="00361780">
        <w:rPr>
          <w:rFonts w:eastAsia="宋体"/>
          <w:b/>
          <w:i/>
          <w:szCs w:val="20"/>
          <w:lang w:eastAsia="zh-CN"/>
        </w:rPr>
        <w:t xml:space="preserve"> </w:t>
      </w:r>
      <w:r w:rsidR="00361780" w:rsidRPr="00D3317D">
        <w:rPr>
          <w:rFonts w:eastAsia="宋体"/>
          <w:b/>
          <w:i/>
          <w:color w:val="FF0000"/>
          <w:szCs w:val="20"/>
          <w:lang w:eastAsia="zh-CN"/>
        </w:rPr>
        <w:t>or two frequency hops</w:t>
      </w:r>
      <w:r w:rsidRPr="00BF62FA">
        <w:rPr>
          <w:rFonts w:eastAsia="宋体"/>
          <w:b/>
          <w:i/>
          <w:szCs w:val="20"/>
          <w:lang w:eastAsia="zh-CN"/>
        </w:rPr>
        <w:t xml:space="preserve"> to be able to leverage frequency diversity gain, bandwidth and spectrum characteristics of the D2R transmission, and coherence bandwidth, should be </w:t>
      </w:r>
      <w:proofErr w:type="gramStart"/>
      <w:r w:rsidRPr="00BF62FA">
        <w:rPr>
          <w:rFonts w:eastAsia="宋体"/>
          <w:b/>
          <w:i/>
          <w:szCs w:val="20"/>
          <w:lang w:eastAsia="zh-CN"/>
        </w:rPr>
        <w:t>taken into account</w:t>
      </w:r>
      <w:proofErr w:type="gramEnd"/>
      <w:r w:rsidRPr="00BF62FA">
        <w:rPr>
          <w:rFonts w:eastAsia="宋体"/>
          <w:b/>
          <w:i/>
          <w:szCs w:val="20"/>
          <w:lang w:eastAsia="zh-CN"/>
        </w:rPr>
        <w:t xml:space="preserve">. </w:t>
      </w:r>
    </w:p>
    <w:p w14:paraId="4EEF500B" w14:textId="77777777" w:rsidR="001D7DE1" w:rsidRPr="00D3317D" w:rsidRDefault="001D7DE1" w:rsidP="001D7DE1">
      <w:pPr>
        <w:pStyle w:val="af8"/>
        <w:numPr>
          <w:ilvl w:val="0"/>
          <w:numId w:val="34"/>
        </w:numPr>
        <w:snapToGrid w:val="0"/>
        <w:spacing w:after="120"/>
        <w:ind w:firstLineChars="0"/>
        <w:jc w:val="both"/>
        <w:rPr>
          <w:rFonts w:ascii="Times New Roman" w:hAnsi="Times New Roman" w:cs="Times New Roman"/>
          <w:b/>
          <w:i/>
          <w:color w:val="FF0000"/>
          <w:sz w:val="20"/>
          <w:szCs w:val="20"/>
        </w:rPr>
      </w:pPr>
      <w:r w:rsidRPr="00D3317D">
        <w:rPr>
          <w:rFonts w:ascii="Times New Roman" w:hAnsi="Times New Roman" w:cs="Times New Roman"/>
          <w:b/>
          <w:i/>
          <w:color w:val="FF0000"/>
          <w:sz w:val="20"/>
          <w:szCs w:val="20"/>
        </w:rPr>
        <w:t>The bandwidth and spectrum characteristics of the D2R transmission at least include the following:</w:t>
      </w:r>
    </w:p>
    <w:p w14:paraId="4DDE8D10" w14:textId="77777777" w:rsidR="001D7DE1" w:rsidRPr="00D3317D" w:rsidRDefault="001D7DE1" w:rsidP="001D7DE1">
      <w:pPr>
        <w:pStyle w:val="af8"/>
        <w:numPr>
          <w:ilvl w:val="1"/>
          <w:numId w:val="34"/>
        </w:numPr>
        <w:snapToGrid w:val="0"/>
        <w:spacing w:after="120"/>
        <w:ind w:firstLineChars="0"/>
        <w:jc w:val="both"/>
        <w:rPr>
          <w:rFonts w:ascii="Times New Roman" w:hAnsi="Times New Roman" w:cs="Times New Roman"/>
          <w:b/>
          <w:i/>
          <w:color w:val="FF0000"/>
          <w:sz w:val="20"/>
          <w:szCs w:val="20"/>
        </w:rPr>
      </w:pPr>
      <w:r w:rsidRPr="00D3317D">
        <w:rPr>
          <w:rFonts w:ascii="Times New Roman" w:hAnsi="Times New Roman" w:cs="Times New Roman"/>
          <w:b/>
          <w:i/>
          <w:color w:val="FF0000"/>
          <w:sz w:val="20"/>
          <w:szCs w:val="20"/>
        </w:rPr>
        <w:t>D2R transmission bandwidth from the backscattering of one or more devices.</w:t>
      </w:r>
    </w:p>
    <w:p w14:paraId="6DD67B32" w14:textId="0D0FA766" w:rsidR="001D7DE1" w:rsidRPr="00D3317D" w:rsidRDefault="00146633" w:rsidP="001D7DE1">
      <w:pPr>
        <w:pStyle w:val="af8"/>
        <w:numPr>
          <w:ilvl w:val="1"/>
          <w:numId w:val="34"/>
        </w:numPr>
        <w:snapToGrid w:val="0"/>
        <w:spacing w:after="120"/>
        <w:ind w:firstLineChars="0"/>
        <w:jc w:val="both"/>
        <w:rPr>
          <w:rFonts w:ascii="Times New Roman" w:hAnsi="Times New Roman" w:cs="Times New Roman"/>
          <w:b/>
          <w:i/>
          <w:color w:val="FF0000"/>
          <w:sz w:val="20"/>
          <w:szCs w:val="20"/>
        </w:rPr>
      </w:pPr>
      <w:r>
        <w:rPr>
          <w:rFonts w:ascii="Times New Roman" w:hAnsi="Times New Roman" w:cs="Times New Roman" w:hint="eastAsia"/>
          <w:b/>
          <w:i/>
          <w:color w:val="FF0000"/>
          <w:sz w:val="20"/>
          <w:szCs w:val="20"/>
        </w:rPr>
        <w:t>S</w:t>
      </w:r>
      <w:r w:rsidR="0093141B">
        <w:rPr>
          <w:rFonts w:ascii="Times New Roman" w:hAnsi="Times New Roman" w:cs="Times New Roman"/>
          <w:b/>
          <w:i/>
          <w:color w:val="FF0000"/>
          <w:sz w:val="20"/>
          <w:szCs w:val="20"/>
        </w:rPr>
        <w:t>mall</w:t>
      </w:r>
      <w:r w:rsidR="0093141B">
        <w:rPr>
          <w:rFonts w:ascii="Times New Roman" w:hAnsi="Times New Roman" w:cs="Times New Roman" w:hint="eastAsia"/>
          <w:b/>
          <w:i/>
          <w:color w:val="FF0000"/>
          <w:sz w:val="20"/>
          <w:szCs w:val="20"/>
        </w:rPr>
        <w:t xml:space="preserve"> f</w:t>
      </w:r>
      <w:r w:rsidR="0093141B" w:rsidRPr="00D3317D">
        <w:rPr>
          <w:rFonts w:ascii="Times New Roman" w:hAnsi="Times New Roman" w:cs="Times New Roman"/>
          <w:b/>
          <w:i/>
          <w:color w:val="FF0000"/>
          <w:sz w:val="20"/>
          <w:szCs w:val="20"/>
        </w:rPr>
        <w:t xml:space="preserve">requency </w:t>
      </w:r>
      <w:r w:rsidR="001D7DE1" w:rsidRPr="00D3317D">
        <w:rPr>
          <w:rFonts w:ascii="Times New Roman" w:hAnsi="Times New Roman" w:cs="Times New Roman"/>
          <w:b/>
          <w:i/>
          <w:color w:val="FF0000"/>
          <w:sz w:val="20"/>
          <w:szCs w:val="20"/>
        </w:rPr>
        <w:t>shift(s) for one or more devices.</w:t>
      </w:r>
    </w:p>
    <w:p w14:paraId="58412BF1" w14:textId="4EFF16DD" w:rsidR="001D7DE1" w:rsidRPr="00D3317D" w:rsidRDefault="001D7DE1" w:rsidP="001D7DE1">
      <w:pPr>
        <w:pStyle w:val="af8"/>
        <w:numPr>
          <w:ilvl w:val="1"/>
          <w:numId w:val="34"/>
        </w:numPr>
        <w:snapToGrid w:val="0"/>
        <w:spacing w:after="120"/>
        <w:ind w:firstLineChars="0"/>
        <w:jc w:val="both"/>
        <w:rPr>
          <w:rFonts w:ascii="Times New Roman" w:hAnsi="Times New Roman" w:cs="Times New Roman"/>
          <w:b/>
          <w:i/>
          <w:color w:val="FF0000"/>
          <w:sz w:val="20"/>
          <w:szCs w:val="20"/>
        </w:rPr>
      </w:pPr>
      <w:r w:rsidRPr="00D3317D">
        <w:rPr>
          <w:rFonts w:ascii="Times New Roman" w:hAnsi="Times New Roman" w:cs="Times New Roman"/>
          <w:b/>
          <w:i/>
          <w:color w:val="FF0000"/>
          <w:sz w:val="20"/>
          <w:szCs w:val="20"/>
        </w:rPr>
        <w:t>Guard band associated with each D2R transmission.</w:t>
      </w:r>
    </w:p>
    <w:p w14:paraId="573FA347" w14:textId="2181AD10" w:rsidR="001D7DE1" w:rsidRDefault="00FF4958" w:rsidP="001D7DE1">
      <w:pPr>
        <w:pStyle w:val="a0"/>
        <w:spacing w:beforeLines="50" w:before="120" w:afterLines="50"/>
      </w:pPr>
      <w:r w:rsidRPr="001E5751">
        <w:object w:dxaOrig="20353" w:dyaOrig="4717" w14:anchorId="2482C3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85pt;height:153.75pt" o:ole="">
            <v:imagedata r:id="rId8" o:title=""/>
          </v:shape>
          <o:OLEObject Type="Embed" ProgID="Visio.Drawing.15" ShapeID="_x0000_i1025" DrawAspect="Content" ObjectID="_1792592721" r:id="rId9"/>
        </w:object>
      </w:r>
    </w:p>
    <w:p w14:paraId="3F67B5C2" w14:textId="77777777" w:rsidR="001D7DE1" w:rsidRPr="00604DBA" w:rsidRDefault="001D7DE1" w:rsidP="001D7DE1">
      <w:pPr>
        <w:pStyle w:val="a0"/>
        <w:spacing w:beforeLines="50" w:before="120" w:afterLines="50"/>
        <w:jc w:val="center"/>
        <w:rPr>
          <w:rFonts w:eastAsiaTheme="minorEastAsia"/>
          <w:b/>
          <w:lang w:eastAsia="zh-CN"/>
        </w:rPr>
      </w:pPr>
      <w:r w:rsidRPr="00604DBA">
        <w:rPr>
          <w:rFonts w:eastAsiaTheme="minorEastAsia" w:hint="eastAsia"/>
          <w:b/>
          <w:lang w:eastAsia="zh-CN"/>
        </w:rPr>
        <w:t>F</w:t>
      </w:r>
      <w:r w:rsidRPr="00604DBA">
        <w:rPr>
          <w:rFonts w:eastAsiaTheme="minorEastAsia"/>
          <w:b/>
          <w:lang w:eastAsia="zh-CN"/>
        </w:rPr>
        <w:t>igure</w:t>
      </w:r>
      <w:r>
        <w:rPr>
          <w:rFonts w:eastAsiaTheme="minorEastAsia"/>
          <w:b/>
          <w:lang w:eastAsia="zh-CN"/>
        </w:rPr>
        <w:t xml:space="preserve"> 1</w:t>
      </w:r>
      <w:r w:rsidRPr="00604DBA">
        <w:rPr>
          <w:rFonts w:eastAsiaTheme="minorEastAsia"/>
          <w:b/>
          <w:lang w:eastAsia="zh-CN"/>
        </w:rPr>
        <w:t xml:space="preserve">. </w:t>
      </w:r>
      <w:r>
        <w:rPr>
          <w:rFonts w:eastAsiaTheme="minorEastAsia"/>
          <w:b/>
          <w:lang w:eastAsia="zh-CN"/>
        </w:rPr>
        <w:t>Carrier wave and backscattered D2R signal</w:t>
      </w:r>
    </w:p>
    <w:p w14:paraId="5A7DBCDF" w14:textId="28A3FAA4" w:rsidR="009516CB" w:rsidRPr="009516CB" w:rsidRDefault="006C09AF" w:rsidP="009516CB">
      <w:pPr>
        <w:pStyle w:val="20"/>
        <w:numPr>
          <w:ilvl w:val="1"/>
          <w:numId w:val="9"/>
        </w:numPr>
        <w:spacing w:after="120"/>
        <w:rPr>
          <w:rFonts w:ascii="Times New Roman" w:hAnsi="Times New Roman" w:cs="Times New Roman"/>
          <w:szCs w:val="22"/>
        </w:rPr>
      </w:pPr>
      <w:r w:rsidRPr="00D572C4">
        <w:rPr>
          <w:rFonts w:ascii="Times New Roman" w:hAnsi="Times New Roman" w:cs="Times New Roman"/>
          <w:szCs w:val="22"/>
        </w:rPr>
        <w:t>Carrier</w:t>
      </w:r>
      <w:r>
        <w:rPr>
          <w:rFonts w:ascii="Times New Roman" w:hAnsi="Times New Roman" w:cs="Times New Roman"/>
          <w:szCs w:val="22"/>
        </w:rPr>
        <w:t xml:space="preserve"> </w:t>
      </w:r>
      <w:r w:rsidRPr="00D572C4">
        <w:rPr>
          <w:rFonts w:ascii="Times New Roman" w:hAnsi="Times New Roman" w:cs="Times New Roman"/>
          <w:szCs w:val="22"/>
        </w:rPr>
        <w:t>wave transmission on FDD band</w:t>
      </w:r>
    </w:p>
    <w:tbl>
      <w:tblPr>
        <w:tblStyle w:val="aa"/>
        <w:tblW w:w="0" w:type="auto"/>
        <w:tblLook w:val="04A0" w:firstRow="1" w:lastRow="0" w:firstColumn="1" w:lastColumn="0" w:noHBand="0" w:noVBand="1"/>
      </w:tblPr>
      <w:tblGrid>
        <w:gridCol w:w="9736"/>
      </w:tblGrid>
      <w:tr w:rsidR="009516CB" w14:paraId="43E0B4F1" w14:textId="77777777" w:rsidTr="0062238D">
        <w:tc>
          <w:tcPr>
            <w:tcW w:w="9736" w:type="dxa"/>
          </w:tcPr>
          <w:p w14:paraId="24C3974C" w14:textId="77777777" w:rsidR="009516CB" w:rsidRPr="00CF4A53" w:rsidRDefault="009516CB" w:rsidP="0062238D">
            <w:pPr>
              <w:spacing w:beforeLines="50" w:before="120" w:afterLines="50" w:after="120"/>
              <w:rPr>
                <w:rFonts w:eastAsiaTheme="minorEastAsia"/>
                <w:b/>
                <w:szCs w:val="20"/>
                <w:lang w:eastAsia="zh-CN"/>
              </w:rPr>
            </w:pPr>
            <w:r w:rsidRPr="00FE4F29">
              <w:rPr>
                <w:rFonts w:eastAsiaTheme="minorEastAsia" w:hint="eastAsia"/>
                <w:b/>
                <w:szCs w:val="20"/>
                <w:lang w:eastAsia="zh-CN"/>
              </w:rPr>
              <w:t>R</w:t>
            </w:r>
            <w:r w:rsidRPr="00FE4F29">
              <w:rPr>
                <w:rFonts w:eastAsiaTheme="minorEastAsia"/>
                <w:b/>
                <w:szCs w:val="20"/>
                <w:lang w:eastAsia="zh-CN"/>
              </w:rPr>
              <w:t>AN1#116</w:t>
            </w:r>
          </w:p>
          <w:p w14:paraId="7E9001BE" w14:textId="77777777" w:rsidR="009516CB" w:rsidRPr="00FD6F8A" w:rsidRDefault="009516CB" w:rsidP="0062238D">
            <w:pPr>
              <w:rPr>
                <w:szCs w:val="20"/>
                <w:highlight w:val="green"/>
              </w:rPr>
            </w:pPr>
            <w:r w:rsidRPr="00FD6F8A">
              <w:rPr>
                <w:szCs w:val="20"/>
                <w:highlight w:val="green"/>
              </w:rPr>
              <w:t>Agreement</w:t>
            </w:r>
          </w:p>
          <w:p w14:paraId="759FCCA2" w14:textId="77777777" w:rsidR="009516CB" w:rsidRPr="00FD6F8A" w:rsidRDefault="009516CB" w:rsidP="0062238D">
            <w:pPr>
              <w:rPr>
                <w:szCs w:val="20"/>
                <w:highlight w:val="yellow"/>
              </w:rPr>
            </w:pPr>
            <w:r w:rsidRPr="00FD6F8A">
              <w:rPr>
                <w:szCs w:val="20"/>
              </w:rPr>
              <w:t xml:space="preserve">For the case that D2R backscattering is transmitted in the same carrier as CW for D2R backscattering, and for topology 1, the following cases for CW transmission </w:t>
            </w:r>
            <w:r w:rsidRPr="00FD6F8A">
              <w:rPr>
                <w:szCs w:val="20"/>
                <w:lang w:eastAsia="zh-CN"/>
              </w:rPr>
              <w:t>are</w:t>
            </w:r>
            <w:r w:rsidRPr="00FD6F8A">
              <w:rPr>
                <w:szCs w:val="20"/>
              </w:rPr>
              <w:t xml:space="preserve"> studied.</w:t>
            </w:r>
          </w:p>
          <w:p w14:paraId="0E7A5160" w14:textId="77777777" w:rsidR="009516CB" w:rsidRPr="00FD6F8A" w:rsidRDefault="009516CB" w:rsidP="0062238D">
            <w:pPr>
              <w:pStyle w:val="af8"/>
              <w:numPr>
                <w:ilvl w:val="0"/>
                <w:numId w:val="22"/>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FD6F8A">
              <w:rPr>
                <w:rFonts w:ascii="Times New Roman" w:hAnsi="Times New Roman" w:cs="Times New Roman"/>
                <w:sz w:val="20"/>
                <w:szCs w:val="20"/>
              </w:rPr>
              <w:t>Case 1-1: CW is transmitted from inside the topology, transmitted in DL spectrum</w:t>
            </w:r>
          </w:p>
          <w:p w14:paraId="0590805C" w14:textId="77777777" w:rsidR="009516CB" w:rsidRPr="00FD6F8A" w:rsidRDefault="009516CB" w:rsidP="0062238D">
            <w:pPr>
              <w:pStyle w:val="af8"/>
              <w:numPr>
                <w:ilvl w:val="0"/>
                <w:numId w:val="22"/>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FD6F8A">
              <w:rPr>
                <w:rFonts w:ascii="Times New Roman" w:hAnsi="Times New Roman" w:cs="Times New Roman"/>
                <w:sz w:val="20"/>
                <w:szCs w:val="20"/>
              </w:rPr>
              <w:t>Case 1-2: CW is transmitted from inside the topology, transmitted in UL spectrum</w:t>
            </w:r>
          </w:p>
          <w:p w14:paraId="1398EA8B" w14:textId="77777777" w:rsidR="009516CB" w:rsidRPr="00FD6F8A" w:rsidRDefault="009516CB" w:rsidP="0062238D">
            <w:pPr>
              <w:pStyle w:val="af8"/>
              <w:numPr>
                <w:ilvl w:val="0"/>
                <w:numId w:val="22"/>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FD6F8A">
              <w:rPr>
                <w:rFonts w:ascii="Times New Roman" w:hAnsi="Times New Roman" w:cs="Times New Roman"/>
                <w:sz w:val="20"/>
                <w:szCs w:val="20"/>
              </w:rPr>
              <w:t>Case 1-4: CW is transmitted from outside the topology, transmitted in UL spectrum</w:t>
            </w:r>
          </w:p>
          <w:p w14:paraId="6C6A94E9" w14:textId="77777777" w:rsidR="009516CB" w:rsidRPr="00FD6F8A" w:rsidRDefault="009516CB" w:rsidP="0062238D">
            <w:pPr>
              <w:rPr>
                <w:szCs w:val="20"/>
                <w:highlight w:val="green"/>
              </w:rPr>
            </w:pPr>
            <w:r w:rsidRPr="00FD6F8A">
              <w:rPr>
                <w:szCs w:val="20"/>
                <w:highlight w:val="green"/>
              </w:rPr>
              <w:t>Agreement</w:t>
            </w:r>
          </w:p>
          <w:p w14:paraId="4FDF943F" w14:textId="77777777" w:rsidR="009516CB" w:rsidRPr="00FD6F8A" w:rsidRDefault="009516CB" w:rsidP="0062238D">
            <w:pPr>
              <w:rPr>
                <w:szCs w:val="20"/>
                <w:highlight w:val="yellow"/>
              </w:rPr>
            </w:pPr>
            <w:r w:rsidRPr="00FD6F8A">
              <w:rPr>
                <w:szCs w:val="20"/>
              </w:rPr>
              <w:t>For the case that D2R backscattering is transmitted in the same carrier as CW for D2R backscattering, and for topology 2, the following cases for CW transmission are studied.</w:t>
            </w:r>
          </w:p>
          <w:p w14:paraId="4F471A6A" w14:textId="77777777" w:rsidR="009516CB" w:rsidRPr="00FD6F8A" w:rsidRDefault="009516CB" w:rsidP="0062238D">
            <w:pPr>
              <w:pStyle w:val="af8"/>
              <w:numPr>
                <w:ilvl w:val="0"/>
                <w:numId w:val="23"/>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FD6F8A">
              <w:rPr>
                <w:rFonts w:ascii="Times New Roman" w:hAnsi="Times New Roman" w:cs="Times New Roman"/>
                <w:sz w:val="20"/>
                <w:szCs w:val="20"/>
              </w:rPr>
              <w:t>Case 2-2: CW is transmitted from inside the topology (i.e., intermediate UE), transmitted in UL spectrum</w:t>
            </w:r>
          </w:p>
          <w:p w14:paraId="75CD3310" w14:textId="77777777" w:rsidR="009516CB" w:rsidRDefault="009516CB" w:rsidP="0062238D">
            <w:pPr>
              <w:pStyle w:val="af8"/>
              <w:numPr>
                <w:ilvl w:val="0"/>
                <w:numId w:val="23"/>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FD6F8A">
              <w:rPr>
                <w:rFonts w:ascii="Times New Roman" w:hAnsi="Times New Roman" w:cs="Times New Roman"/>
                <w:sz w:val="20"/>
                <w:szCs w:val="20"/>
              </w:rPr>
              <w:t xml:space="preserve">Case 2-3: CW is transmitted from outside the topology, transmitted in DL spectrum </w:t>
            </w:r>
          </w:p>
          <w:p w14:paraId="5C2CF5DB" w14:textId="77777777" w:rsidR="009516CB" w:rsidRPr="00314008" w:rsidRDefault="009516CB" w:rsidP="0062238D">
            <w:pPr>
              <w:pStyle w:val="af8"/>
              <w:numPr>
                <w:ilvl w:val="0"/>
                <w:numId w:val="23"/>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314008">
              <w:rPr>
                <w:rFonts w:ascii="Times New Roman" w:hAnsi="Times New Roman" w:cs="Times New Roman"/>
                <w:sz w:val="20"/>
                <w:szCs w:val="20"/>
              </w:rPr>
              <w:t>Case 2-4: CW is transmitted from outside the topology, transmitted in UL spectrum</w:t>
            </w:r>
          </w:p>
        </w:tc>
      </w:tr>
    </w:tbl>
    <w:p w14:paraId="1E8A47FC" w14:textId="77777777" w:rsidR="009516CB" w:rsidRPr="00760B7C" w:rsidRDefault="009516CB" w:rsidP="009516CB">
      <w:pPr>
        <w:pStyle w:val="a0"/>
        <w:spacing w:beforeLines="50" w:before="120" w:afterLines="50"/>
        <w:rPr>
          <w:rFonts w:eastAsiaTheme="minorEastAsia"/>
          <w:lang w:eastAsia="zh-CN"/>
        </w:rPr>
      </w:pPr>
      <w:r>
        <w:rPr>
          <w:rFonts w:eastAsiaTheme="minorEastAsia" w:hint="eastAsia"/>
          <w:lang w:eastAsia="zh-CN"/>
        </w:rPr>
        <w:t>I</w:t>
      </w:r>
      <w:r>
        <w:rPr>
          <w:rFonts w:eastAsiaTheme="minorEastAsia"/>
          <w:lang w:eastAsia="zh-CN"/>
        </w:rPr>
        <w:t xml:space="preserve">n RAN1#116 meeting, the above cases were agreed to be studied on CW transmission for Topology 1 and Topology 2, and the cases are shown in Figure 2 and Figure 3. </w:t>
      </w:r>
      <w:r>
        <w:rPr>
          <w:rFonts w:eastAsiaTheme="minorEastAsia" w:hint="eastAsia"/>
          <w:lang w:eastAsia="zh-CN"/>
        </w:rPr>
        <w:t>A</w:t>
      </w:r>
      <w:r>
        <w:rPr>
          <w:rFonts w:eastAsiaTheme="minorEastAsia"/>
          <w:lang w:eastAsia="zh-CN"/>
        </w:rPr>
        <w:t>ccording to the SID, FR1 licensed spectrum in FDD band is considered. The A-IoT devices are not supposed to be equipped with large frequency shift, which means that the backscattered signal is on the same spectrum with that of CW transmitted on. As per spectrum regulation in China, BS/UE is prohibited from transmission on UL/DL spectrum, as this would result in TDD operation on FDD spectrum. FDD spectrum contains UL sub-band and DL sub-band which allows only UL or DL respectively on a sub-band. Operating both UL and DL on one sub-band (e.g., case 1-2 on UL sub-band) violates the regulation for FDD spectrum.</w:t>
      </w:r>
    </w:p>
    <w:p w14:paraId="39F85E7F" w14:textId="77777777" w:rsidR="009516CB" w:rsidRPr="00A745E2" w:rsidRDefault="009516CB" w:rsidP="009516CB">
      <w:pPr>
        <w:pStyle w:val="a0"/>
        <w:spacing w:beforeLines="50" w:before="120" w:afterLines="50"/>
        <w:rPr>
          <w:rFonts w:eastAsiaTheme="minorEastAsia"/>
          <w:b/>
          <w:lang w:eastAsia="zh-CN"/>
        </w:rPr>
      </w:pPr>
      <w:r w:rsidRPr="00A745E2">
        <w:rPr>
          <w:rFonts w:eastAsiaTheme="minorEastAsia"/>
          <w:b/>
          <w:lang w:eastAsia="zh-CN"/>
        </w:rPr>
        <w:t>Topology 1</w:t>
      </w:r>
    </w:p>
    <w:p w14:paraId="084E00B6" w14:textId="77777777" w:rsidR="009516CB" w:rsidRDefault="009516CB" w:rsidP="009516CB">
      <w:pPr>
        <w:pStyle w:val="a0"/>
        <w:spacing w:beforeLines="50" w:before="120" w:afterLines="50"/>
        <w:rPr>
          <w:rFonts w:eastAsiaTheme="minorEastAsia"/>
          <w:lang w:eastAsia="zh-CN"/>
        </w:rPr>
      </w:pPr>
      <w:r w:rsidRPr="003D6C0C">
        <w:rPr>
          <w:rFonts w:eastAsiaTheme="minorEastAsia"/>
          <w:lang w:eastAsia="zh-CN"/>
        </w:rPr>
        <w:t xml:space="preserve">BS is the receiver of the backscattered signal from A-IoT devices, and the CW is provided by BS or a </w:t>
      </w:r>
      <w:r>
        <w:rPr>
          <w:rFonts w:eastAsiaTheme="minorEastAsia"/>
          <w:lang w:eastAsia="zh-CN"/>
        </w:rPr>
        <w:t>CW</w:t>
      </w:r>
      <w:r w:rsidRPr="003D6C0C">
        <w:rPr>
          <w:rFonts w:eastAsiaTheme="minorEastAsia"/>
          <w:lang w:eastAsia="zh-CN"/>
        </w:rPr>
        <w:t xml:space="preserve"> node (CWN) other than the BS. When there is large number of A-IoT devices and co-site UEs within the same cell, it is infeasible for a BS to maintain such number of A-IoT devices by transmitting control/data, </w:t>
      </w:r>
      <w:r>
        <w:rPr>
          <w:rFonts w:eastAsiaTheme="minorEastAsia"/>
          <w:lang w:eastAsia="zh-CN"/>
        </w:rPr>
        <w:t>CW</w:t>
      </w:r>
      <w:r w:rsidRPr="003D6C0C">
        <w:rPr>
          <w:rFonts w:eastAsiaTheme="minorEastAsia"/>
          <w:lang w:eastAsia="zh-CN"/>
        </w:rPr>
        <w:t xml:space="preserve"> and meanwhile receiving backscattered signal. A Carrier-wave node (CWN) other than the BS can be the </w:t>
      </w:r>
      <w:r>
        <w:rPr>
          <w:rFonts w:eastAsiaTheme="minorEastAsia"/>
          <w:lang w:eastAsia="zh-CN"/>
        </w:rPr>
        <w:t>CW</w:t>
      </w:r>
      <w:r w:rsidRPr="003D6C0C">
        <w:rPr>
          <w:rFonts w:eastAsiaTheme="minorEastAsia"/>
          <w:lang w:eastAsia="zh-CN"/>
        </w:rPr>
        <w:t xml:space="preserve"> provider, and only provide </w:t>
      </w:r>
      <w:r>
        <w:rPr>
          <w:rFonts w:eastAsiaTheme="minorEastAsia"/>
          <w:lang w:eastAsia="zh-CN"/>
        </w:rPr>
        <w:t>CW</w:t>
      </w:r>
      <w:r w:rsidRPr="003D6C0C">
        <w:rPr>
          <w:rFonts w:eastAsiaTheme="minorEastAsia"/>
          <w:lang w:eastAsia="zh-CN"/>
        </w:rPr>
        <w:t xml:space="preserve"> to A-IoT devices.</w:t>
      </w:r>
    </w:p>
    <w:p w14:paraId="337E000A" w14:textId="77777777" w:rsidR="009516CB" w:rsidRDefault="009516CB" w:rsidP="009516CB">
      <w:pPr>
        <w:pStyle w:val="a0"/>
        <w:spacing w:beforeLines="50" w:before="120" w:afterLines="50"/>
        <w:rPr>
          <w:rFonts w:eastAsiaTheme="minorEastAsia"/>
          <w:lang w:eastAsia="zh-CN"/>
        </w:rPr>
      </w:pPr>
      <w:r>
        <w:rPr>
          <w:rFonts w:eastAsiaTheme="minorEastAsia" w:hint="eastAsia"/>
          <w:lang w:eastAsia="zh-CN"/>
        </w:rPr>
        <w:t>I</w:t>
      </w:r>
      <w:r>
        <w:rPr>
          <w:rFonts w:eastAsiaTheme="minorEastAsia"/>
          <w:lang w:eastAsia="zh-CN"/>
        </w:rPr>
        <w:t>n case 1-1, the CW is transmitted on DL spectrum, and the backscattered signal is also on the same DL spectrum. BS uses DL spectrum to transmit normal NR DL, to transmit A-IoT R2D (e.g. control/data), to transmit CW, and to receive backscattered signal. In case 1-2, BS uses UL spectrum to receive normal NR UL, to transmit CW, and to receive backscattered signal. Based on the contributions and discussion in the last few meetings, regulation framework is violated by case 1-1 and case 1-2. According to the regulation, DL spectrum of FDD band only allows BS to transmit signal, and UL spectrum only allows UE to transmit signal. It is not authorized that BS can use UL spectrum to transmit CW, or that UE can use DL spectrum for backscattered signal. In case 1-4, a standalone CWN is used to provide CW, and UL spectrum is used to transmit CW and backscattered signal, which is a proper design without the above concerns.</w:t>
      </w:r>
    </w:p>
    <w:p w14:paraId="03D442C6" w14:textId="77777777" w:rsidR="009516CB" w:rsidRPr="00A745E2" w:rsidRDefault="009516CB" w:rsidP="009516CB">
      <w:pPr>
        <w:pStyle w:val="a0"/>
        <w:spacing w:beforeLines="50" w:before="120" w:afterLines="50"/>
        <w:rPr>
          <w:rFonts w:eastAsiaTheme="minorEastAsia"/>
          <w:b/>
          <w:lang w:eastAsia="zh-CN"/>
        </w:rPr>
      </w:pPr>
      <w:r w:rsidRPr="00A745E2">
        <w:rPr>
          <w:rFonts w:eastAsiaTheme="minorEastAsia"/>
          <w:b/>
          <w:lang w:eastAsia="zh-CN"/>
        </w:rPr>
        <w:t>Topology 2</w:t>
      </w:r>
    </w:p>
    <w:p w14:paraId="01124FD2" w14:textId="77777777" w:rsidR="009516CB" w:rsidRDefault="009516CB" w:rsidP="009516CB">
      <w:pPr>
        <w:pStyle w:val="a0"/>
        <w:spacing w:beforeLines="50" w:before="120" w:afterLines="50"/>
        <w:rPr>
          <w:rFonts w:eastAsiaTheme="minorEastAsia"/>
          <w:lang w:eastAsia="zh-CN"/>
        </w:rPr>
      </w:pPr>
      <w:r w:rsidRPr="003D6C0C">
        <w:rPr>
          <w:rFonts w:eastAsiaTheme="minorEastAsia"/>
          <w:lang w:eastAsia="zh-CN"/>
        </w:rPr>
        <w:t xml:space="preserve">An intermediate node (UE type device) can provide the </w:t>
      </w:r>
      <w:r>
        <w:rPr>
          <w:rFonts w:eastAsiaTheme="minorEastAsia"/>
          <w:lang w:eastAsia="zh-CN"/>
        </w:rPr>
        <w:t>CW</w:t>
      </w:r>
      <w:r w:rsidRPr="003D6C0C">
        <w:rPr>
          <w:rFonts w:eastAsiaTheme="minorEastAsia"/>
          <w:lang w:eastAsia="zh-CN"/>
        </w:rPr>
        <w:t xml:space="preserve"> to A-IoT devices and receive the backscattered signal. It requires the intermediate node to support DL/UL communication with BS, transfer A-IoT data/signaling between BS and A-IoT device, and provide </w:t>
      </w:r>
      <w:r>
        <w:rPr>
          <w:rFonts w:eastAsiaTheme="minorEastAsia"/>
          <w:lang w:eastAsia="zh-CN"/>
        </w:rPr>
        <w:t>CW</w:t>
      </w:r>
      <w:r w:rsidRPr="003D6C0C">
        <w:rPr>
          <w:rFonts w:eastAsiaTheme="minorEastAsia"/>
          <w:lang w:eastAsia="zh-CN"/>
        </w:rPr>
        <w:t xml:space="preserve"> to A-IoT device and receiv</w:t>
      </w:r>
      <w:r>
        <w:rPr>
          <w:rFonts w:eastAsiaTheme="minorEastAsia" w:hint="eastAsia"/>
          <w:lang w:eastAsia="zh-CN"/>
        </w:rPr>
        <w:t>e</w:t>
      </w:r>
      <w:r w:rsidRPr="003D6C0C">
        <w:rPr>
          <w:rFonts w:eastAsiaTheme="minorEastAsia"/>
          <w:lang w:eastAsia="zh-CN"/>
        </w:rPr>
        <w:t xml:space="preserve"> backscattered signal. The UE should have high capability to </w:t>
      </w:r>
      <w:r w:rsidRPr="003D6C0C">
        <w:rPr>
          <w:rFonts w:eastAsiaTheme="minorEastAsia"/>
          <w:lang w:eastAsia="zh-CN"/>
        </w:rPr>
        <w:lastRenderedPageBreak/>
        <w:t xml:space="preserve">be able to support these functions. </w:t>
      </w:r>
      <w:r>
        <w:rPr>
          <w:rFonts w:eastAsiaTheme="minorEastAsia"/>
          <w:lang w:eastAsia="zh-CN"/>
        </w:rPr>
        <w:t>Besides, a</w:t>
      </w:r>
      <w:r w:rsidRPr="003D6C0C">
        <w:rPr>
          <w:rFonts w:eastAsiaTheme="minorEastAsia"/>
          <w:lang w:eastAsia="zh-CN"/>
        </w:rPr>
        <w:t xml:space="preserve"> CWN other than the intermediate node can </w:t>
      </w:r>
      <w:r>
        <w:rPr>
          <w:rFonts w:eastAsiaTheme="minorEastAsia"/>
          <w:lang w:eastAsia="zh-CN"/>
        </w:rPr>
        <w:t xml:space="preserve">also </w:t>
      </w:r>
      <w:r w:rsidRPr="003D6C0C">
        <w:rPr>
          <w:rFonts w:eastAsiaTheme="minorEastAsia"/>
          <w:lang w:eastAsia="zh-CN"/>
        </w:rPr>
        <w:t xml:space="preserve">provide the </w:t>
      </w:r>
      <w:r>
        <w:rPr>
          <w:rFonts w:eastAsiaTheme="minorEastAsia"/>
          <w:lang w:eastAsia="zh-CN"/>
        </w:rPr>
        <w:t>CW</w:t>
      </w:r>
      <w:r w:rsidRPr="003D6C0C">
        <w:rPr>
          <w:rFonts w:eastAsiaTheme="minorEastAsia"/>
          <w:lang w:eastAsia="zh-CN"/>
        </w:rPr>
        <w:t xml:space="preserve"> to A-IoT devices. </w:t>
      </w:r>
    </w:p>
    <w:p w14:paraId="368CCD02" w14:textId="77777777" w:rsidR="009516CB" w:rsidRDefault="009516CB" w:rsidP="009516CB">
      <w:pPr>
        <w:pStyle w:val="a0"/>
        <w:spacing w:beforeLines="50" w:before="120" w:afterLines="50"/>
        <w:rPr>
          <w:rFonts w:eastAsiaTheme="minorEastAsia"/>
          <w:lang w:eastAsia="zh-CN"/>
        </w:rPr>
      </w:pPr>
      <w:r>
        <w:rPr>
          <w:rFonts w:eastAsiaTheme="minorEastAsia" w:hint="eastAsia"/>
          <w:lang w:eastAsia="zh-CN"/>
        </w:rPr>
        <w:t>I</w:t>
      </w:r>
      <w:r>
        <w:rPr>
          <w:rFonts w:eastAsiaTheme="minorEastAsia"/>
          <w:lang w:eastAsia="zh-CN"/>
        </w:rPr>
        <w:t>n case 2-2, the intermediate node should have high capability to transmit A-IoT R2D (e.g. control/data), to transmit CW and to receive backscattered signal simultaneously. Not like case 1-2 since BS is always supposed to be with high capability for transmission and reception, it requires the UE with higher complicated transmission and reception capability to be as an intermediate node in case 2-2. In case 2-3, the similar regulation violation issue exists as that in Topology 1, because it is authorized that DL can be used by a standalone CWN to transmit CW and by a A-IoT device to backscatter. Case 2-4 is a proper design that a standalone CWN and UL spectrum are used for CW transmission and backscattering.</w:t>
      </w:r>
    </w:p>
    <w:p w14:paraId="52A19587" w14:textId="58C3382D" w:rsidR="009516CB" w:rsidRDefault="009516CB" w:rsidP="009516CB">
      <w:pPr>
        <w:pStyle w:val="a0"/>
        <w:spacing w:beforeLines="50" w:before="120" w:afterLines="50"/>
        <w:rPr>
          <w:rFonts w:eastAsiaTheme="minorEastAsia"/>
          <w:b/>
          <w:i/>
          <w:szCs w:val="20"/>
          <w:lang w:eastAsia="zh-CN"/>
        </w:rPr>
      </w:pPr>
      <w:r>
        <w:rPr>
          <w:rFonts w:eastAsiaTheme="minorEastAsia"/>
          <w:b/>
          <w:i/>
          <w:szCs w:val="20"/>
          <w:lang w:eastAsia="zh-CN"/>
        </w:rPr>
        <w:t xml:space="preserve">Proposal </w:t>
      </w:r>
      <w:r w:rsidR="00A342EE">
        <w:rPr>
          <w:rFonts w:eastAsiaTheme="minorEastAsia"/>
          <w:b/>
          <w:i/>
          <w:szCs w:val="20"/>
          <w:lang w:eastAsia="zh-CN"/>
        </w:rPr>
        <w:t>1</w:t>
      </w:r>
      <w:r>
        <w:rPr>
          <w:rFonts w:eastAsiaTheme="minorEastAsia"/>
          <w:b/>
          <w:i/>
          <w:szCs w:val="20"/>
          <w:lang w:eastAsia="zh-CN"/>
        </w:rPr>
        <w:t>: The regulation violation issue should be considered for case 1-1, case 1-2, and case 2-3.</w:t>
      </w:r>
    </w:p>
    <w:p w14:paraId="34944196" w14:textId="77777777" w:rsidR="009516CB" w:rsidRDefault="009516CB" w:rsidP="009516CB">
      <w:pPr>
        <w:pStyle w:val="a0"/>
        <w:spacing w:beforeLines="50" w:before="120" w:afterLines="50"/>
        <w:jc w:val="center"/>
      </w:pPr>
      <w:r>
        <w:object w:dxaOrig="8353" w:dyaOrig="3937" w14:anchorId="3AD4EFD6">
          <v:shape id="_x0000_i1026" type="#_x0000_t75" style="width:417.65pt;height:195.8pt" o:ole="">
            <v:imagedata r:id="rId10" o:title=""/>
          </v:shape>
          <o:OLEObject Type="Embed" ProgID="Visio.Drawing.15" ShapeID="_x0000_i1026" DrawAspect="Content" ObjectID="_1792592722" r:id="rId11"/>
        </w:object>
      </w:r>
    </w:p>
    <w:p w14:paraId="36A4EF89" w14:textId="77777777" w:rsidR="009516CB" w:rsidRPr="00604DBA" w:rsidRDefault="009516CB" w:rsidP="009516CB">
      <w:pPr>
        <w:pStyle w:val="a0"/>
        <w:spacing w:beforeLines="50" w:before="120" w:afterLines="50"/>
        <w:jc w:val="center"/>
        <w:rPr>
          <w:rFonts w:eastAsiaTheme="minorEastAsia"/>
          <w:b/>
          <w:lang w:eastAsia="zh-CN"/>
        </w:rPr>
      </w:pPr>
      <w:r w:rsidRPr="00604DBA">
        <w:rPr>
          <w:rFonts w:eastAsiaTheme="minorEastAsia" w:hint="eastAsia"/>
          <w:b/>
          <w:lang w:eastAsia="zh-CN"/>
        </w:rPr>
        <w:t>F</w:t>
      </w:r>
      <w:r w:rsidRPr="00604DBA">
        <w:rPr>
          <w:rFonts w:eastAsiaTheme="minorEastAsia"/>
          <w:b/>
          <w:lang w:eastAsia="zh-CN"/>
        </w:rPr>
        <w:t xml:space="preserve">igure </w:t>
      </w:r>
      <w:r>
        <w:rPr>
          <w:rFonts w:eastAsiaTheme="minorEastAsia"/>
          <w:b/>
          <w:lang w:eastAsia="zh-CN"/>
        </w:rPr>
        <w:t>2</w:t>
      </w:r>
      <w:r w:rsidRPr="00604DBA">
        <w:rPr>
          <w:rFonts w:eastAsiaTheme="minorEastAsia"/>
          <w:b/>
          <w:lang w:eastAsia="zh-CN"/>
        </w:rPr>
        <w:t xml:space="preserve">. Topology </w:t>
      </w:r>
      <w:r>
        <w:rPr>
          <w:rFonts w:eastAsiaTheme="minorEastAsia"/>
          <w:b/>
          <w:lang w:eastAsia="zh-CN"/>
        </w:rPr>
        <w:t>1</w:t>
      </w:r>
      <w:r w:rsidRPr="00604DBA">
        <w:rPr>
          <w:rFonts w:eastAsiaTheme="minorEastAsia"/>
          <w:b/>
          <w:lang w:eastAsia="zh-CN"/>
        </w:rPr>
        <w:t xml:space="preserve">: Carrier-wave </w:t>
      </w:r>
      <w:r>
        <w:rPr>
          <w:rFonts w:eastAsiaTheme="minorEastAsia"/>
          <w:b/>
          <w:lang w:eastAsia="zh-CN"/>
        </w:rPr>
        <w:t>Transmission on FDD band</w:t>
      </w:r>
    </w:p>
    <w:p w14:paraId="70861EA7" w14:textId="77777777" w:rsidR="009516CB" w:rsidRDefault="009516CB" w:rsidP="009516CB">
      <w:pPr>
        <w:pStyle w:val="a0"/>
        <w:spacing w:beforeLines="50" w:before="120" w:afterLines="50"/>
        <w:jc w:val="center"/>
        <w:rPr>
          <w:rFonts w:eastAsiaTheme="minorEastAsia"/>
          <w:lang w:eastAsia="zh-CN"/>
        </w:rPr>
      </w:pPr>
      <w:r>
        <w:object w:dxaOrig="7045" w:dyaOrig="5917" w14:anchorId="1601B4B2">
          <v:shape id="_x0000_i1027" type="#_x0000_t75" style="width:354.15pt;height:295.5pt" o:ole="">
            <v:imagedata r:id="rId12" o:title=""/>
          </v:shape>
          <o:OLEObject Type="Embed" ProgID="Visio.Drawing.15" ShapeID="_x0000_i1027" DrawAspect="Content" ObjectID="_1792592723" r:id="rId13"/>
        </w:object>
      </w:r>
    </w:p>
    <w:p w14:paraId="6452DC3C" w14:textId="77777777" w:rsidR="009516CB" w:rsidRPr="00604DBA" w:rsidRDefault="009516CB" w:rsidP="009516CB">
      <w:pPr>
        <w:pStyle w:val="a0"/>
        <w:spacing w:beforeLines="50" w:before="120" w:afterLines="50"/>
        <w:jc w:val="center"/>
        <w:rPr>
          <w:rFonts w:eastAsiaTheme="minorEastAsia"/>
          <w:b/>
          <w:lang w:eastAsia="zh-CN"/>
        </w:rPr>
      </w:pPr>
      <w:r w:rsidRPr="00604DBA">
        <w:rPr>
          <w:rFonts w:eastAsiaTheme="minorEastAsia" w:hint="eastAsia"/>
          <w:b/>
          <w:lang w:eastAsia="zh-CN"/>
        </w:rPr>
        <w:t>F</w:t>
      </w:r>
      <w:r w:rsidRPr="00604DBA">
        <w:rPr>
          <w:rFonts w:eastAsiaTheme="minorEastAsia"/>
          <w:b/>
          <w:lang w:eastAsia="zh-CN"/>
        </w:rPr>
        <w:t xml:space="preserve">igure </w:t>
      </w:r>
      <w:r>
        <w:rPr>
          <w:rFonts w:eastAsiaTheme="minorEastAsia"/>
          <w:b/>
          <w:lang w:eastAsia="zh-CN"/>
        </w:rPr>
        <w:t>3</w:t>
      </w:r>
      <w:r w:rsidRPr="00604DBA">
        <w:rPr>
          <w:rFonts w:eastAsiaTheme="minorEastAsia"/>
          <w:b/>
          <w:lang w:eastAsia="zh-CN"/>
        </w:rPr>
        <w:t xml:space="preserve">. Topology </w:t>
      </w:r>
      <w:r>
        <w:rPr>
          <w:rFonts w:eastAsiaTheme="minorEastAsia"/>
          <w:b/>
          <w:lang w:eastAsia="zh-CN"/>
        </w:rPr>
        <w:t>2</w:t>
      </w:r>
      <w:r w:rsidRPr="00604DBA">
        <w:rPr>
          <w:rFonts w:eastAsiaTheme="minorEastAsia"/>
          <w:b/>
          <w:lang w:eastAsia="zh-CN"/>
        </w:rPr>
        <w:t>: Carrier-wave</w:t>
      </w:r>
      <w:r>
        <w:rPr>
          <w:rFonts w:eastAsiaTheme="minorEastAsia"/>
          <w:b/>
          <w:lang w:eastAsia="zh-CN"/>
        </w:rPr>
        <w:t xml:space="preserve"> Transmission on FDD band</w:t>
      </w:r>
    </w:p>
    <w:p w14:paraId="458BD396" w14:textId="7609417E" w:rsidR="00D10AA6" w:rsidRPr="008A62AC" w:rsidRDefault="00D10AA6" w:rsidP="00D10AA6">
      <w:pPr>
        <w:pStyle w:val="20"/>
        <w:numPr>
          <w:ilvl w:val="1"/>
          <w:numId w:val="9"/>
        </w:numPr>
        <w:spacing w:after="120"/>
        <w:rPr>
          <w:rFonts w:ascii="Times New Roman" w:eastAsiaTheme="minorEastAsia" w:hAnsi="Times New Roman" w:cs="Times New Roman"/>
          <w:szCs w:val="22"/>
        </w:rPr>
      </w:pPr>
      <w:bookmarkStart w:id="4" w:name="_Hlk181206029"/>
      <w:r>
        <w:rPr>
          <w:rFonts w:ascii="Times New Roman" w:eastAsiaTheme="minorEastAsia" w:hAnsi="Times New Roman" w:cs="Times New Roman"/>
          <w:szCs w:val="22"/>
        </w:rPr>
        <w:lastRenderedPageBreak/>
        <w:t xml:space="preserve">AIOT device </w:t>
      </w:r>
      <w:r>
        <w:rPr>
          <w:rFonts w:ascii="Times New Roman" w:eastAsiaTheme="minorEastAsia" w:hAnsi="Times New Roman" w:cs="Times New Roman" w:hint="eastAsia"/>
          <w:szCs w:val="22"/>
        </w:rPr>
        <w:t>with</w:t>
      </w:r>
      <w:r>
        <w:rPr>
          <w:rFonts w:ascii="Times New Roman" w:eastAsiaTheme="minorEastAsia" w:hAnsi="Times New Roman" w:cs="Times New Roman"/>
          <w:szCs w:val="22"/>
        </w:rPr>
        <w:t xml:space="preserve"> </w:t>
      </w:r>
      <w:r>
        <w:rPr>
          <w:rFonts w:ascii="Times New Roman" w:eastAsiaTheme="minorEastAsia" w:hAnsi="Times New Roman" w:cs="Times New Roman" w:hint="eastAsia"/>
          <w:szCs w:val="22"/>
        </w:rPr>
        <w:t>large</w:t>
      </w:r>
      <w:r>
        <w:rPr>
          <w:rFonts w:ascii="Times New Roman" w:eastAsiaTheme="minorEastAsia" w:hAnsi="Times New Roman" w:cs="Times New Roman"/>
          <w:szCs w:val="22"/>
        </w:rPr>
        <w:t xml:space="preserve"> </w:t>
      </w:r>
      <w:r>
        <w:rPr>
          <w:rFonts w:ascii="Times New Roman" w:eastAsiaTheme="minorEastAsia" w:hAnsi="Times New Roman" w:cs="Times New Roman" w:hint="eastAsia"/>
          <w:szCs w:val="22"/>
        </w:rPr>
        <w:t>frequency</w:t>
      </w:r>
      <w:r>
        <w:rPr>
          <w:rFonts w:ascii="Times New Roman" w:eastAsiaTheme="minorEastAsia" w:hAnsi="Times New Roman" w:cs="Times New Roman"/>
          <w:szCs w:val="22"/>
        </w:rPr>
        <w:t xml:space="preserve"> </w:t>
      </w:r>
      <w:r>
        <w:rPr>
          <w:rFonts w:ascii="Times New Roman" w:eastAsiaTheme="minorEastAsia" w:hAnsi="Times New Roman" w:cs="Times New Roman" w:hint="eastAsia"/>
          <w:szCs w:val="22"/>
        </w:rPr>
        <w:t>shift</w:t>
      </w:r>
      <w:r>
        <w:rPr>
          <w:rFonts w:ascii="Times New Roman" w:eastAsiaTheme="minorEastAsia" w:hAnsi="Times New Roman" w:cs="Times New Roman"/>
          <w:szCs w:val="22"/>
        </w:rPr>
        <w:t xml:space="preserve"> function</w:t>
      </w:r>
    </w:p>
    <w:bookmarkEnd w:id="4"/>
    <w:p w14:paraId="59807A11" w14:textId="5351D489" w:rsidR="00D10AA6" w:rsidRDefault="00D10AA6" w:rsidP="00D10AA6">
      <w:pPr>
        <w:pStyle w:val="a0"/>
        <w:spacing w:beforeLines="50" w:before="120" w:afterLines="50"/>
        <w:rPr>
          <w:rFonts w:eastAsiaTheme="minorEastAsia"/>
          <w:lang w:eastAsia="zh-CN"/>
        </w:rPr>
      </w:pPr>
      <w:r>
        <w:rPr>
          <w:rFonts w:eastAsiaTheme="minorEastAsia"/>
          <w:lang w:eastAsia="zh-CN"/>
        </w:rPr>
        <w:t xml:space="preserve">If an </w:t>
      </w:r>
      <w:r>
        <w:rPr>
          <w:rFonts w:eastAsiaTheme="minorEastAsia" w:hint="eastAsia"/>
          <w:lang w:eastAsia="zh-CN"/>
        </w:rPr>
        <w:t>A</w:t>
      </w:r>
      <w:r>
        <w:rPr>
          <w:rFonts w:eastAsiaTheme="minorEastAsia"/>
          <w:lang w:eastAsia="zh-CN"/>
        </w:rPr>
        <w:t xml:space="preserve">-IoT device does not support </w:t>
      </w:r>
      <w:r>
        <w:rPr>
          <w:rFonts w:eastAsiaTheme="minorEastAsia" w:hint="eastAsia"/>
          <w:lang w:eastAsia="zh-CN"/>
        </w:rPr>
        <w:t xml:space="preserve">large </w:t>
      </w:r>
      <w:r>
        <w:rPr>
          <w:rFonts w:eastAsiaTheme="minorEastAsia"/>
          <w:lang w:eastAsia="zh-CN"/>
        </w:rPr>
        <w:t xml:space="preserve">frequency shift, which means that the backscattered wave is on the same band of CW. In such case, A-IoT device only backscatters the input CW without </w:t>
      </w:r>
      <w:r w:rsidR="00BC3F52">
        <w:rPr>
          <w:rFonts w:eastAsiaTheme="minorEastAsia" w:hint="eastAsia"/>
          <w:lang w:eastAsia="zh-CN"/>
        </w:rPr>
        <w:t xml:space="preserve">shifting the </w:t>
      </w:r>
      <w:r>
        <w:rPr>
          <w:rFonts w:eastAsiaTheme="minorEastAsia"/>
          <w:lang w:eastAsia="zh-CN"/>
        </w:rPr>
        <w:t xml:space="preserve">frequency </w:t>
      </w:r>
      <w:r w:rsidR="00BC3F52">
        <w:rPr>
          <w:rFonts w:eastAsiaTheme="minorEastAsia" w:hint="eastAsia"/>
          <w:lang w:eastAsia="zh-CN"/>
        </w:rPr>
        <w:t>band</w:t>
      </w:r>
      <w:r>
        <w:rPr>
          <w:rFonts w:eastAsiaTheme="minorEastAsia"/>
          <w:lang w:eastAsia="zh-CN"/>
        </w:rPr>
        <w:t xml:space="preserve">, which helps the device to have very low cost and complexity. However, when CW transmitter is also the receiver of the backscattered wave, it may lead to the issue of full duplex and the interference between CW </w:t>
      </w:r>
      <w:r w:rsidR="00BB79BB">
        <w:rPr>
          <w:rFonts w:eastAsiaTheme="minorEastAsia" w:hint="eastAsia"/>
          <w:lang w:eastAsia="zh-CN"/>
        </w:rPr>
        <w:t xml:space="preserve">leakage </w:t>
      </w:r>
      <w:r>
        <w:rPr>
          <w:rFonts w:eastAsiaTheme="minorEastAsia"/>
          <w:lang w:eastAsia="zh-CN"/>
        </w:rPr>
        <w:t>and backscattered wave on the same band.</w:t>
      </w:r>
    </w:p>
    <w:p w14:paraId="30D7CDAC" w14:textId="78F43FD7" w:rsidR="00D10AA6" w:rsidRDefault="00D10AA6" w:rsidP="00D10AA6">
      <w:pPr>
        <w:pStyle w:val="a0"/>
        <w:spacing w:beforeLines="50" w:before="120" w:afterLines="50"/>
        <w:rPr>
          <w:rFonts w:eastAsiaTheme="minorEastAsia"/>
          <w:lang w:eastAsia="zh-CN"/>
        </w:rPr>
      </w:pPr>
      <w:r>
        <w:rPr>
          <w:rFonts w:eastAsiaTheme="minorEastAsia"/>
          <w:lang w:eastAsia="zh-CN"/>
        </w:rPr>
        <w:t xml:space="preserve">If an </w:t>
      </w:r>
      <w:r>
        <w:rPr>
          <w:rFonts w:eastAsiaTheme="minorEastAsia" w:hint="eastAsia"/>
          <w:lang w:eastAsia="zh-CN"/>
        </w:rPr>
        <w:t>A</w:t>
      </w:r>
      <w:r>
        <w:rPr>
          <w:rFonts w:eastAsiaTheme="minorEastAsia"/>
          <w:lang w:eastAsia="zh-CN"/>
        </w:rPr>
        <w:t xml:space="preserve">-IoT device is capable with </w:t>
      </w:r>
      <w:r>
        <w:rPr>
          <w:rFonts w:eastAsiaTheme="minorEastAsia" w:hint="eastAsia"/>
          <w:lang w:eastAsia="zh-CN"/>
        </w:rPr>
        <w:t xml:space="preserve">large </w:t>
      </w:r>
      <w:r>
        <w:rPr>
          <w:rFonts w:eastAsiaTheme="minorEastAsia"/>
          <w:lang w:eastAsia="zh-CN"/>
        </w:rPr>
        <w:t xml:space="preserve">frequency shift function, the center frequency of backscattered wave can be different from the center frequency of CW. For example, when CW is transmitted on DL band, A-IoT device shifts the backscattered wave to UL band, which can help to eliminate the interference between CW </w:t>
      </w:r>
      <w:r w:rsidR="00BB79BB">
        <w:rPr>
          <w:rFonts w:eastAsiaTheme="minorEastAsia" w:hint="eastAsia"/>
          <w:lang w:eastAsia="zh-CN"/>
        </w:rPr>
        <w:t xml:space="preserve">leakage </w:t>
      </w:r>
      <w:r>
        <w:rPr>
          <w:rFonts w:eastAsiaTheme="minorEastAsia"/>
          <w:lang w:eastAsia="zh-CN"/>
        </w:rPr>
        <w:t xml:space="preserve">and backscattered wave on the same band and solve the issue of full duplex. However, to realize such frequency shifting, A-IoT device should </w:t>
      </w:r>
      <w:r w:rsidR="00BB79BB">
        <w:rPr>
          <w:rFonts w:eastAsiaTheme="minorEastAsia" w:hint="eastAsia"/>
          <w:lang w:eastAsia="zh-CN"/>
        </w:rPr>
        <w:t>support</w:t>
      </w:r>
      <w:r>
        <w:rPr>
          <w:rFonts w:eastAsiaTheme="minorEastAsia"/>
          <w:lang w:eastAsia="zh-CN"/>
        </w:rPr>
        <w:t xml:space="preserve"> large frequency shift function.</w:t>
      </w:r>
      <w:r w:rsidR="000A265A">
        <w:rPr>
          <w:rFonts w:eastAsiaTheme="minorEastAsia" w:hint="eastAsia"/>
          <w:lang w:eastAsia="zh-CN"/>
        </w:rPr>
        <w:t xml:space="preserve"> According to the study so far, l</w:t>
      </w:r>
      <w:r w:rsidR="000A265A" w:rsidRPr="000A265A">
        <w:rPr>
          <w:rFonts w:eastAsiaTheme="minorEastAsia"/>
          <w:lang w:eastAsia="zh-CN"/>
        </w:rPr>
        <w:t xml:space="preserve">arge frequency shift may be technically feasible in terms of power consumption, </w:t>
      </w:r>
      <w:r w:rsidR="000A265A">
        <w:rPr>
          <w:rFonts w:eastAsiaTheme="minorEastAsia" w:hint="eastAsia"/>
          <w:lang w:eastAsia="zh-CN"/>
        </w:rPr>
        <w:t>but r</w:t>
      </w:r>
      <w:r w:rsidR="000A265A" w:rsidRPr="000A265A">
        <w:rPr>
          <w:rFonts w:eastAsiaTheme="minorEastAsia"/>
          <w:lang w:eastAsia="zh-CN"/>
        </w:rPr>
        <w:t>emaining technical feasibility of large frequency shift in terms of image suppression, harmonics suppression may be relevant to device emission requirement, spectrum usage.</w:t>
      </w:r>
      <w:r w:rsidR="000A265A">
        <w:rPr>
          <w:rFonts w:eastAsiaTheme="minorEastAsia" w:hint="eastAsia"/>
          <w:lang w:eastAsia="zh-CN"/>
        </w:rPr>
        <w:t xml:space="preserve"> </w:t>
      </w:r>
      <w:r w:rsidR="000A265A">
        <w:rPr>
          <w:rFonts w:eastAsiaTheme="minorEastAsia"/>
          <w:lang w:eastAsia="zh-CN"/>
        </w:rPr>
        <w:t>Thus,</w:t>
      </w:r>
      <w:r w:rsidR="000A265A">
        <w:rPr>
          <w:rFonts w:eastAsiaTheme="minorEastAsia" w:hint="eastAsia"/>
          <w:lang w:eastAsia="zh-CN"/>
        </w:rPr>
        <w:t xml:space="preserve"> large frequency shift may</w:t>
      </w:r>
      <w:r w:rsidR="000A265A">
        <w:rPr>
          <w:rFonts w:eastAsiaTheme="minorEastAsia"/>
          <w:lang w:eastAsia="zh-CN"/>
        </w:rPr>
        <w:t xml:space="preserve"> highly increase the device cost and complexity</w:t>
      </w:r>
      <w:r w:rsidR="000A265A">
        <w:rPr>
          <w:rFonts w:eastAsiaTheme="minorEastAsia" w:hint="eastAsia"/>
          <w:lang w:eastAsia="zh-CN"/>
        </w:rPr>
        <w:t>.</w:t>
      </w:r>
    </w:p>
    <w:p w14:paraId="61F9FDBF" w14:textId="538F0C3F" w:rsidR="00D10AA6" w:rsidRDefault="00D10AA6" w:rsidP="00D10AA6">
      <w:pPr>
        <w:pStyle w:val="a0"/>
        <w:spacing w:beforeLines="50" w:before="120" w:afterLines="50"/>
        <w:rPr>
          <w:rFonts w:eastAsiaTheme="minorEastAsia"/>
          <w:b/>
          <w:i/>
          <w:szCs w:val="20"/>
          <w:lang w:eastAsia="zh-CN"/>
        </w:rPr>
      </w:pPr>
      <w:r>
        <w:rPr>
          <w:rFonts w:eastAsiaTheme="minorEastAsia"/>
          <w:b/>
          <w:i/>
          <w:szCs w:val="20"/>
          <w:lang w:eastAsia="zh-CN"/>
        </w:rPr>
        <w:t xml:space="preserve">Proposal </w:t>
      </w:r>
      <w:r w:rsidR="00FE5652">
        <w:rPr>
          <w:rFonts w:eastAsiaTheme="minorEastAsia"/>
          <w:b/>
          <w:i/>
          <w:szCs w:val="20"/>
          <w:lang w:eastAsia="zh-CN"/>
        </w:rPr>
        <w:t>2</w:t>
      </w:r>
      <w:r>
        <w:rPr>
          <w:rFonts w:eastAsiaTheme="minorEastAsia"/>
          <w:b/>
          <w:i/>
          <w:szCs w:val="20"/>
          <w:lang w:eastAsia="zh-CN"/>
        </w:rPr>
        <w:t>: It can be assumed that A-IoT devices do not support large frequency shift as the baseline for study.</w:t>
      </w:r>
    </w:p>
    <w:p w14:paraId="13E07910" w14:textId="40F527F7" w:rsidR="008A62AC" w:rsidRPr="008A62AC" w:rsidRDefault="006C09AF" w:rsidP="008A62AC">
      <w:pPr>
        <w:pStyle w:val="20"/>
        <w:numPr>
          <w:ilvl w:val="1"/>
          <w:numId w:val="9"/>
        </w:numPr>
        <w:spacing w:after="120"/>
        <w:rPr>
          <w:rFonts w:ascii="Times New Roman" w:eastAsiaTheme="minorEastAsia" w:hAnsi="Times New Roman" w:cs="Times New Roman"/>
          <w:szCs w:val="22"/>
        </w:rPr>
      </w:pPr>
      <w:r>
        <w:rPr>
          <w:rFonts w:ascii="Times New Roman" w:eastAsiaTheme="minorEastAsia" w:hAnsi="Times New Roman" w:cs="Times New Roman"/>
          <w:szCs w:val="22"/>
        </w:rPr>
        <w:t xml:space="preserve">Transmission power </w:t>
      </w:r>
      <w:bookmarkStart w:id="5" w:name="_Hlk181716299"/>
      <w:r>
        <w:rPr>
          <w:rFonts w:ascii="Times New Roman" w:eastAsiaTheme="minorEastAsia" w:hAnsi="Times New Roman" w:cs="Times New Roman"/>
          <w:szCs w:val="22"/>
        </w:rPr>
        <w:t xml:space="preserve">of two unmodulated </w:t>
      </w:r>
      <w:r w:rsidR="001D7DE1">
        <w:rPr>
          <w:rFonts w:ascii="Times New Roman" w:eastAsiaTheme="minorEastAsia" w:hAnsi="Times New Roman" w:cs="Times New Roman"/>
          <w:szCs w:val="22"/>
        </w:rPr>
        <w:t>single-tones</w:t>
      </w:r>
      <w:bookmarkEnd w:id="5"/>
    </w:p>
    <w:p w14:paraId="1307F196" w14:textId="260D1EB8" w:rsidR="008A62AC" w:rsidRPr="0029264A" w:rsidRDefault="008A62AC" w:rsidP="008A62AC">
      <w:pPr>
        <w:spacing w:afterLines="50" w:after="120"/>
        <w:jc w:val="both"/>
        <w:rPr>
          <w:rFonts w:eastAsiaTheme="minorEastAsia"/>
          <w:lang w:eastAsia="zh-CN"/>
        </w:rPr>
      </w:pPr>
      <w:r>
        <w:rPr>
          <w:rFonts w:hint="eastAsia"/>
        </w:rPr>
        <w:t>M</w:t>
      </w:r>
      <w:r>
        <w:t xml:space="preserve">oreover, it was already agreed by RAN1 that CW </w:t>
      </w:r>
      <w:r>
        <w:rPr>
          <w:rFonts w:hint="eastAsia"/>
        </w:rPr>
        <w:t>with</w:t>
      </w:r>
      <w:r>
        <w:t xml:space="preserve"> two unmodulated single-tones </w:t>
      </w:r>
      <w:r>
        <w:rPr>
          <w:rFonts w:hint="eastAsia"/>
        </w:rPr>
        <w:t>is</w:t>
      </w:r>
      <w:r>
        <w:t xml:space="preserve"> regarded as a starting point for the study of multi-tone CW in R19 SI.</w:t>
      </w:r>
      <w:r>
        <w:rPr>
          <w:rFonts w:eastAsiaTheme="minorEastAsia" w:hint="eastAsia"/>
          <w:lang w:eastAsia="zh-CN"/>
        </w:rPr>
        <w:t xml:space="preserve"> </w:t>
      </w:r>
      <w:r>
        <w:rPr>
          <w:rFonts w:hint="eastAsia"/>
        </w:rPr>
        <w:t>O</w:t>
      </w:r>
      <w:r>
        <w:t xml:space="preserve">bviously, the total transmission power of CWN needs to be split </w:t>
      </w:r>
      <w:r w:rsidR="00D559D7">
        <w:rPr>
          <w:rFonts w:eastAsiaTheme="minorEastAsia" w:hint="eastAsia"/>
          <w:lang w:eastAsia="zh-CN"/>
        </w:rPr>
        <w:t>between</w:t>
      </w:r>
      <w:r w:rsidR="000A265A">
        <w:t xml:space="preserve"> </w:t>
      </w:r>
      <w:r>
        <w:t xml:space="preserve">each tone when </w:t>
      </w:r>
      <w:r w:rsidR="00D559D7">
        <w:rPr>
          <w:rFonts w:eastAsiaTheme="minorEastAsia" w:hint="eastAsia"/>
          <w:lang w:eastAsia="zh-CN"/>
        </w:rPr>
        <w:t>two tones</w:t>
      </w:r>
      <w:r>
        <w:t xml:space="preserve"> </w:t>
      </w:r>
      <w:r w:rsidR="00D559D7">
        <w:rPr>
          <w:rFonts w:eastAsiaTheme="minorEastAsia" w:hint="eastAsia"/>
          <w:lang w:eastAsia="zh-CN"/>
        </w:rPr>
        <w:t>are</w:t>
      </w:r>
      <w:r>
        <w:t xml:space="preserve"> transmitted. Thus, this will cause an issue </w:t>
      </w:r>
      <w:r w:rsidR="000A265A">
        <w:rPr>
          <w:rFonts w:eastAsiaTheme="minorEastAsia" w:hint="eastAsia"/>
          <w:lang w:eastAsia="zh-CN"/>
        </w:rPr>
        <w:t>of</w:t>
      </w:r>
      <w:r w:rsidR="000A265A">
        <w:t xml:space="preserve"> </w:t>
      </w:r>
      <w:r>
        <w:t xml:space="preserve">how to allocate the total transmission power for each </w:t>
      </w:r>
      <w:r w:rsidR="00D559D7">
        <w:rPr>
          <w:rFonts w:eastAsiaTheme="minorEastAsia" w:hint="eastAsia"/>
          <w:lang w:eastAsia="zh-CN"/>
        </w:rPr>
        <w:t xml:space="preserve">of the two </w:t>
      </w:r>
      <w:r>
        <w:rPr>
          <w:rFonts w:hint="eastAsia"/>
        </w:rPr>
        <w:t>tone</w:t>
      </w:r>
      <w:r w:rsidR="00D559D7">
        <w:rPr>
          <w:rFonts w:eastAsiaTheme="minorEastAsia" w:hint="eastAsia"/>
          <w:lang w:eastAsia="zh-CN"/>
        </w:rPr>
        <w:t>s</w:t>
      </w:r>
      <w:r w:rsidR="0089430F">
        <w:rPr>
          <w:rFonts w:eastAsiaTheme="minorEastAsia" w:hint="eastAsia"/>
          <w:lang w:eastAsia="zh-CN"/>
        </w:rPr>
        <w:t xml:space="preserve"> to maximize the gain of two unmodulated </w:t>
      </w:r>
      <w:r w:rsidR="0089430F">
        <w:rPr>
          <w:rFonts w:eastAsiaTheme="minorEastAsia"/>
          <w:lang w:eastAsia="zh-CN"/>
        </w:rPr>
        <w:t>single tones</w:t>
      </w:r>
      <w:r>
        <w:t xml:space="preserve">. </w:t>
      </w:r>
      <w:r w:rsidR="001B490A">
        <w:rPr>
          <w:rFonts w:eastAsiaTheme="minorEastAsia" w:hint="eastAsia"/>
          <w:lang w:eastAsia="zh-CN"/>
        </w:rPr>
        <w:t xml:space="preserve">The most </w:t>
      </w:r>
      <w:r w:rsidR="001B490A">
        <w:rPr>
          <w:rFonts w:eastAsiaTheme="minorEastAsia"/>
          <w:lang w:eastAsia="zh-CN"/>
        </w:rPr>
        <w:t>straightforward</w:t>
      </w:r>
      <w:r w:rsidR="001B490A">
        <w:rPr>
          <w:rFonts w:eastAsiaTheme="minorEastAsia" w:hint="eastAsia"/>
          <w:lang w:eastAsia="zh-CN"/>
        </w:rPr>
        <w:t xml:space="preserve"> manner is to divide the</w:t>
      </w:r>
      <w:r>
        <w:t xml:space="preserve"> total transmission power of CWN equally into each carrier wave of </w:t>
      </w:r>
      <w:r w:rsidR="001E3039">
        <w:t xml:space="preserve">two unmodulated single-tones. </w:t>
      </w:r>
      <w:r w:rsidR="001E3039">
        <w:rPr>
          <w:rFonts w:eastAsiaTheme="minorEastAsia"/>
          <w:lang w:eastAsia="zh-CN"/>
        </w:rPr>
        <w:t>H</w:t>
      </w:r>
      <w:r w:rsidR="001B490A">
        <w:rPr>
          <w:rFonts w:eastAsiaTheme="minorEastAsia" w:hint="eastAsia"/>
          <w:lang w:eastAsia="zh-CN"/>
        </w:rPr>
        <w:t xml:space="preserve">owever, </w:t>
      </w:r>
      <w:r>
        <w:t xml:space="preserve">the coverage of D2R transmission may </w:t>
      </w:r>
      <w:r w:rsidR="000A265A">
        <w:rPr>
          <w:rFonts w:eastAsiaTheme="minorEastAsia" w:hint="eastAsia"/>
          <w:lang w:eastAsia="zh-CN"/>
        </w:rPr>
        <w:t>degrade</w:t>
      </w:r>
      <w:r w:rsidR="001B490A">
        <w:rPr>
          <w:rFonts w:eastAsiaTheme="minorEastAsia" w:hint="eastAsia"/>
          <w:lang w:eastAsia="zh-CN"/>
        </w:rPr>
        <w:t xml:space="preserve"> </w:t>
      </w:r>
      <w:r w:rsidR="007B6506">
        <w:rPr>
          <w:rFonts w:eastAsiaTheme="minorEastAsia" w:hint="eastAsia"/>
          <w:lang w:eastAsia="zh-CN"/>
        </w:rPr>
        <w:t>as</w:t>
      </w:r>
      <w:r w:rsidR="001B490A">
        <w:rPr>
          <w:rFonts w:eastAsiaTheme="minorEastAsia" w:hint="eastAsia"/>
          <w:lang w:eastAsia="zh-CN"/>
        </w:rPr>
        <w:t xml:space="preserve"> the frequency diversity gain </w:t>
      </w:r>
      <w:r w:rsidR="007B6506">
        <w:rPr>
          <w:rFonts w:eastAsiaTheme="minorEastAsia" w:hint="eastAsia"/>
          <w:lang w:eastAsia="zh-CN"/>
        </w:rPr>
        <w:t>may not</w:t>
      </w:r>
      <w:r w:rsidR="001B490A">
        <w:rPr>
          <w:rFonts w:eastAsiaTheme="minorEastAsia" w:hint="eastAsia"/>
          <w:lang w:eastAsia="zh-CN"/>
        </w:rPr>
        <w:t xml:space="preserve"> compensate the loss c</w:t>
      </w:r>
      <w:r w:rsidR="007B6506">
        <w:rPr>
          <w:rFonts w:eastAsiaTheme="minorEastAsia" w:hint="eastAsia"/>
          <w:lang w:eastAsia="zh-CN"/>
        </w:rPr>
        <w:t>aused by power reduction</w:t>
      </w:r>
      <w:r>
        <w:t xml:space="preserve">. On the contrary, </w:t>
      </w:r>
      <w:r w:rsidR="00DD58AB">
        <w:rPr>
          <w:rFonts w:eastAsiaTheme="minorEastAsia" w:hint="eastAsia"/>
          <w:lang w:eastAsia="zh-CN"/>
        </w:rPr>
        <w:t xml:space="preserve">to split the power unequally </w:t>
      </w:r>
      <w:r w:rsidR="00D559D7">
        <w:rPr>
          <w:rFonts w:eastAsiaTheme="minorEastAsia" w:hint="eastAsia"/>
          <w:lang w:eastAsia="zh-CN"/>
        </w:rPr>
        <w:t>between</w:t>
      </w:r>
      <w:r w:rsidR="00DD58AB">
        <w:rPr>
          <w:rFonts w:eastAsiaTheme="minorEastAsia" w:hint="eastAsia"/>
          <w:lang w:eastAsia="zh-CN"/>
        </w:rPr>
        <w:t xml:space="preserve"> the t</w:t>
      </w:r>
      <w:r w:rsidR="00D559D7">
        <w:rPr>
          <w:rFonts w:eastAsiaTheme="minorEastAsia" w:hint="eastAsia"/>
          <w:lang w:eastAsia="zh-CN"/>
        </w:rPr>
        <w:t xml:space="preserve">wo </w:t>
      </w:r>
      <w:r w:rsidR="00F87255">
        <w:rPr>
          <w:rFonts w:eastAsiaTheme="minorEastAsia"/>
          <w:lang w:eastAsia="zh-CN"/>
        </w:rPr>
        <w:t>t</w:t>
      </w:r>
      <w:r w:rsidR="00DD58AB">
        <w:rPr>
          <w:rFonts w:eastAsiaTheme="minorEastAsia" w:hint="eastAsia"/>
          <w:lang w:eastAsia="zh-CN"/>
        </w:rPr>
        <w:t xml:space="preserve">ones </w:t>
      </w:r>
      <w:r w:rsidR="008E2FB7">
        <w:rPr>
          <w:rFonts w:eastAsiaTheme="minorEastAsia" w:hint="eastAsia"/>
          <w:lang w:eastAsia="zh-CN"/>
        </w:rPr>
        <w:t>can</w:t>
      </w:r>
      <w:r w:rsidR="00DD58AB">
        <w:rPr>
          <w:rFonts w:eastAsiaTheme="minorEastAsia" w:hint="eastAsia"/>
          <w:lang w:eastAsia="zh-CN"/>
        </w:rPr>
        <w:t xml:space="preserve"> also be considered</w:t>
      </w:r>
      <w:r>
        <w:t>.</w:t>
      </w:r>
      <w:r w:rsidR="00DD58AB">
        <w:rPr>
          <w:rFonts w:eastAsiaTheme="minorEastAsia" w:hint="eastAsia"/>
          <w:lang w:eastAsia="zh-CN"/>
        </w:rPr>
        <w:t xml:space="preserve"> </w:t>
      </w:r>
    </w:p>
    <w:p w14:paraId="78F18E96" w14:textId="60C5B197" w:rsidR="00691B6B" w:rsidRPr="00D10AA6" w:rsidRDefault="0089430F" w:rsidP="00D10AA6">
      <w:pPr>
        <w:spacing w:beforeLines="50" w:before="120"/>
        <w:rPr>
          <w:rFonts w:eastAsiaTheme="minorEastAsia"/>
          <w:b/>
          <w:i/>
          <w:lang w:eastAsia="zh-CN"/>
        </w:rPr>
      </w:pPr>
      <w:r>
        <w:rPr>
          <w:rFonts w:eastAsiaTheme="minorEastAsia" w:hint="eastAsia"/>
          <w:b/>
          <w:i/>
          <w:lang w:eastAsia="zh-CN"/>
        </w:rPr>
        <w:t>Proposal</w:t>
      </w:r>
      <w:r w:rsidRPr="0021119C">
        <w:rPr>
          <w:b/>
          <w:i/>
        </w:rPr>
        <w:t xml:space="preserve"> </w:t>
      </w:r>
      <w:r>
        <w:rPr>
          <w:rFonts w:eastAsiaTheme="minorEastAsia" w:hint="eastAsia"/>
          <w:b/>
          <w:i/>
          <w:lang w:eastAsia="zh-CN"/>
        </w:rPr>
        <w:t>3</w:t>
      </w:r>
      <w:r w:rsidR="008A62AC" w:rsidRPr="0021119C">
        <w:rPr>
          <w:b/>
          <w:i/>
        </w:rPr>
        <w:t>:</w:t>
      </w:r>
      <w:r w:rsidR="008A62AC" w:rsidRPr="0061165B">
        <w:rPr>
          <w:b/>
          <w:i/>
        </w:rPr>
        <w:t xml:space="preserve"> </w:t>
      </w:r>
      <w:r>
        <w:rPr>
          <w:rFonts w:eastAsiaTheme="minorEastAsia" w:hint="eastAsia"/>
          <w:b/>
          <w:i/>
          <w:lang w:eastAsia="zh-CN"/>
        </w:rPr>
        <w:t xml:space="preserve"> For t</w:t>
      </w:r>
      <w:r w:rsidRPr="0089430F">
        <w:rPr>
          <w:rFonts w:eastAsiaTheme="minorEastAsia"/>
          <w:b/>
          <w:i/>
          <w:lang w:eastAsia="zh-CN"/>
        </w:rPr>
        <w:t>wo unmodulated single-tones</w:t>
      </w:r>
      <w:r>
        <w:rPr>
          <w:rFonts w:eastAsiaTheme="minorEastAsia" w:hint="eastAsia"/>
          <w:b/>
          <w:i/>
          <w:lang w:eastAsia="zh-CN"/>
        </w:rPr>
        <w:t>,</w:t>
      </w:r>
      <w:r w:rsidRPr="0089430F">
        <w:rPr>
          <w:rFonts w:eastAsiaTheme="minorEastAsia" w:hint="eastAsia"/>
          <w:b/>
          <w:i/>
          <w:lang w:eastAsia="zh-CN"/>
        </w:rPr>
        <w:t xml:space="preserve"> </w:t>
      </w:r>
      <w:r>
        <w:rPr>
          <w:rFonts w:eastAsiaTheme="minorEastAsia" w:hint="eastAsia"/>
          <w:b/>
          <w:i/>
          <w:lang w:eastAsia="zh-CN"/>
        </w:rPr>
        <w:t>how to allocate the total transmi</w:t>
      </w:r>
      <w:r w:rsidR="009C2CD2">
        <w:rPr>
          <w:rFonts w:eastAsiaTheme="minorEastAsia"/>
          <w:b/>
          <w:i/>
          <w:lang w:eastAsia="zh-CN"/>
        </w:rPr>
        <w:t>ssion</w:t>
      </w:r>
      <w:r>
        <w:rPr>
          <w:rFonts w:eastAsiaTheme="minorEastAsia" w:hint="eastAsia"/>
          <w:b/>
          <w:i/>
          <w:lang w:eastAsia="zh-CN"/>
        </w:rPr>
        <w:t xml:space="preserve"> power for each of the two tones</w:t>
      </w:r>
      <w:r w:rsidR="00C9341D">
        <w:rPr>
          <w:rFonts w:eastAsiaTheme="minorEastAsia" w:hint="eastAsia"/>
          <w:b/>
          <w:i/>
          <w:lang w:eastAsia="zh-CN"/>
        </w:rPr>
        <w:t xml:space="preserve"> to maximize the gain</w:t>
      </w:r>
      <w:r>
        <w:rPr>
          <w:rFonts w:eastAsiaTheme="minorEastAsia" w:hint="eastAsia"/>
          <w:b/>
          <w:i/>
          <w:lang w:eastAsia="zh-CN"/>
        </w:rPr>
        <w:t xml:space="preserve"> should be considered</w:t>
      </w:r>
      <w:r w:rsidR="008A62AC" w:rsidRPr="0061165B">
        <w:rPr>
          <w:b/>
          <w:i/>
        </w:rPr>
        <w:t xml:space="preserve">.  </w:t>
      </w:r>
    </w:p>
    <w:p w14:paraId="0DDC8850" w14:textId="4DE0572B" w:rsidR="0001797E" w:rsidRDefault="00D10AA6" w:rsidP="0001797E">
      <w:pPr>
        <w:pStyle w:val="20"/>
        <w:numPr>
          <w:ilvl w:val="1"/>
          <w:numId w:val="9"/>
        </w:numPr>
        <w:spacing w:after="120"/>
        <w:rPr>
          <w:rFonts w:eastAsiaTheme="minorEastAsia"/>
          <w:szCs w:val="20"/>
        </w:rPr>
      </w:pPr>
      <w:r>
        <w:rPr>
          <w:rFonts w:eastAsiaTheme="minorEastAsia"/>
          <w:szCs w:val="20"/>
        </w:rPr>
        <w:t>Two unmodulated single-tones from two different carrier wave nodes</w:t>
      </w:r>
    </w:p>
    <w:p w14:paraId="64E063B6" w14:textId="3EA61439" w:rsidR="00D10AA6" w:rsidRDefault="00D10AA6" w:rsidP="00D10AA6">
      <w:pPr>
        <w:pStyle w:val="a0"/>
        <w:spacing w:beforeLines="50" w:before="120" w:afterLines="50"/>
        <w:rPr>
          <w:rFonts w:eastAsiaTheme="minorEastAsia"/>
          <w:lang w:eastAsia="zh-CN"/>
        </w:rPr>
      </w:pPr>
      <w:r>
        <w:rPr>
          <w:rFonts w:eastAsiaTheme="minorEastAsia"/>
          <w:lang w:eastAsia="zh-CN"/>
        </w:rPr>
        <w:t>Two unmodulated single-tone</w:t>
      </w:r>
      <w:r>
        <w:rPr>
          <w:rFonts w:eastAsiaTheme="minorEastAsia" w:hint="eastAsia"/>
          <w:lang w:eastAsia="zh-CN"/>
        </w:rPr>
        <w:t>s</w:t>
      </w:r>
      <w:r>
        <w:rPr>
          <w:rFonts w:eastAsiaTheme="minorEastAsia"/>
          <w:lang w:eastAsia="zh-CN"/>
        </w:rPr>
        <w:t xml:space="preserve"> from two different carrier wave nodes can achieve both frequency and spatial diversity gain of D2R transmission. Additionally, it reduces the complexity of CW generation and ensures better D2R coverage than single-tone CW. However, it requires the timing alignment between the two tones from two CWNs and makes the existing topologies (i.e., A1, A2 and B) more complicated. From our point of view, it can be studied </w:t>
      </w:r>
      <w:r w:rsidR="008353E3">
        <w:rPr>
          <w:rFonts w:eastAsiaTheme="minorEastAsia" w:hint="eastAsia"/>
          <w:lang w:eastAsia="zh-CN"/>
        </w:rPr>
        <w:t>with</w:t>
      </w:r>
      <w:r w:rsidR="008353E3">
        <w:rPr>
          <w:rFonts w:eastAsiaTheme="minorEastAsia"/>
          <w:lang w:eastAsia="zh-CN"/>
        </w:rPr>
        <w:t xml:space="preserve"> </w:t>
      </w:r>
      <w:r>
        <w:rPr>
          <w:rFonts w:eastAsiaTheme="minorEastAsia"/>
          <w:lang w:eastAsia="zh-CN"/>
        </w:rPr>
        <w:t xml:space="preserve">a very limited scope during the SI phase. </w:t>
      </w:r>
      <w:r w:rsidR="008E2FB7">
        <w:rPr>
          <w:rFonts w:eastAsiaTheme="minorEastAsia" w:hint="eastAsia"/>
          <w:lang w:eastAsia="zh-CN"/>
        </w:rPr>
        <w:t xml:space="preserve">As </w:t>
      </w:r>
      <w:r w:rsidR="008E2FB7">
        <w:rPr>
          <w:rFonts w:eastAsiaTheme="minorEastAsia"/>
          <w:lang w:eastAsia="zh-CN"/>
        </w:rPr>
        <w:t>exemplified</w:t>
      </w:r>
      <w:r>
        <w:rPr>
          <w:rFonts w:eastAsiaTheme="minorEastAsia"/>
          <w:lang w:eastAsia="zh-CN"/>
        </w:rPr>
        <w:t xml:space="preserve"> in Figure </w:t>
      </w:r>
      <w:r w:rsidR="00FE5652">
        <w:rPr>
          <w:rFonts w:eastAsiaTheme="minorEastAsia"/>
          <w:lang w:eastAsia="zh-CN"/>
        </w:rPr>
        <w:t>4</w:t>
      </w:r>
      <w:r>
        <w:rPr>
          <w:rFonts w:eastAsiaTheme="minorEastAsia"/>
          <w:lang w:eastAsia="zh-CN"/>
        </w:rPr>
        <w:t xml:space="preserve">, </w:t>
      </w:r>
      <w:r w:rsidR="008E2FB7">
        <w:rPr>
          <w:rFonts w:eastAsiaTheme="minorEastAsia" w:hint="eastAsia"/>
          <w:lang w:eastAsia="zh-CN"/>
        </w:rPr>
        <w:t xml:space="preserve">the </w:t>
      </w:r>
      <w:r w:rsidR="008E2FB7">
        <w:rPr>
          <w:rFonts w:eastAsiaTheme="minorEastAsia"/>
          <w:lang w:eastAsia="zh-CN"/>
        </w:rPr>
        <w:t>additional</w:t>
      </w:r>
      <w:r w:rsidR="008E2FB7">
        <w:rPr>
          <w:rFonts w:eastAsiaTheme="minorEastAsia" w:hint="eastAsia"/>
          <w:lang w:eastAsia="zh-CN"/>
        </w:rPr>
        <w:t xml:space="preserve"> carrier wave node could be the D2R receiver, such that no new topology in addition to topology A1/B would be introduced. Whether to enable </w:t>
      </w:r>
      <w:r w:rsidR="008E2FB7">
        <w:rPr>
          <w:rFonts w:eastAsiaTheme="minorEastAsia"/>
          <w:lang w:eastAsia="zh-CN"/>
        </w:rPr>
        <w:t xml:space="preserve">additional carrier wave </w:t>
      </w:r>
      <w:r w:rsidR="008E2FB7">
        <w:rPr>
          <w:rFonts w:eastAsiaTheme="minorEastAsia" w:hint="eastAsia"/>
          <w:lang w:eastAsia="zh-CN"/>
        </w:rPr>
        <w:t xml:space="preserve">transmission could be determined/requested by the </w:t>
      </w:r>
      <w:r w:rsidR="00EF47C5">
        <w:rPr>
          <w:rFonts w:eastAsiaTheme="minorEastAsia"/>
          <w:lang w:eastAsia="zh-CN"/>
        </w:rPr>
        <w:t>D2R receiver</w:t>
      </w:r>
      <w:r w:rsidR="008E2FB7">
        <w:rPr>
          <w:rFonts w:eastAsiaTheme="minorEastAsia" w:hint="eastAsia"/>
          <w:lang w:eastAsia="zh-CN"/>
        </w:rPr>
        <w:t xml:space="preserve">. </w:t>
      </w:r>
      <w:r>
        <w:rPr>
          <w:rFonts w:eastAsiaTheme="minorEastAsia"/>
          <w:lang w:eastAsia="zh-CN"/>
        </w:rPr>
        <w:t xml:space="preserve">By following this way, we can simplify the issue of two tones from two CWNs as BS or UE </w:t>
      </w:r>
      <w:r w:rsidR="00CF26F8">
        <w:rPr>
          <w:rFonts w:eastAsiaTheme="minorEastAsia" w:hint="eastAsia"/>
          <w:lang w:eastAsia="zh-CN"/>
        </w:rPr>
        <w:t>behav</w:t>
      </w:r>
      <w:r w:rsidR="00CF26F8">
        <w:rPr>
          <w:rFonts w:eastAsiaTheme="minorEastAsia"/>
          <w:lang w:eastAsia="zh-CN"/>
        </w:rPr>
        <w:t xml:space="preserve">iors </w:t>
      </w:r>
      <w:r>
        <w:rPr>
          <w:rFonts w:eastAsiaTheme="minorEastAsia"/>
          <w:lang w:eastAsia="zh-CN"/>
        </w:rPr>
        <w:t>in D1T1 or D2T2, which can reduce the normative work in RAN1.</w:t>
      </w:r>
    </w:p>
    <w:p w14:paraId="0F5E287E" w14:textId="1E151FC2" w:rsidR="00D10AA6" w:rsidRDefault="00D10AA6" w:rsidP="00D10AA6">
      <w:pPr>
        <w:pStyle w:val="a0"/>
        <w:spacing w:beforeLines="50" w:before="120" w:afterLines="50"/>
        <w:rPr>
          <w:rFonts w:eastAsiaTheme="minorEastAsia"/>
          <w:b/>
          <w:i/>
          <w:lang w:eastAsia="zh-CN"/>
        </w:rPr>
      </w:pPr>
      <w:r>
        <w:rPr>
          <w:rFonts w:eastAsiaTheme="minorEastAsia"/>
          <w:b/>
          <w:i/>
          <w:lang w:eastAsia="zh-CN"/>
        </w:rPr>
        <w:t xml:space="preserve">Proposal </w:t>
      </w:r>
      <w:r w:rsidR="008E2FB7">
        <w:rPr>
          <w:rFonts w:eastAsiaTheme="minorEastAsia" w:hint="eastAsia"/>
          <w:b/>
          <w:i/>
          <w:lang w:eastAsia="zh-CN"/>
        </w:rPr>
        <w:t>4</w:t>
      </w:r>
      <w:r>
        <w:rPr>
          <w:rFonts w:eastAsiaTheme="minorEastAsia"/>
          <w:b/>
          <w:i/>
          <w:lang w:eastAsia="zh-CN"/>
        </w:rPr>
        <w:t xml:space="preserve">: </w:t>
      </w:r>
      <w:r w:rsidR="008E2FB7">
        <w:rPr>
          <w:rFonts w:eastAsiaTheme="minorEastAsia" w:hint="eastAsia"/>
          <w:b/>
          <w:i/>
          <w:lang w:eastAsia="zh-CN"/>
        </w:rPr>
        <w:t xml:space="preserve">In topology A1/B, </w:t>
      </w:r>
      <w:proofErr w:type="gramStart"/>
      <w:r w:rsidR="008E2FB7">
        <w:rPr>
          <w:rFonts w:eastAsiaTheme="minorEastAsia" w:hint="eastAsia"/>
          <w:b/>
          <w:i/>
          <w:lang w:eastAsia="zh-CN"/>
        </w:rPr>
        <w:t>r</w:t>
      </w:r>
      <w:r>
        <w:rPr>
          <w:rFonts w:eastAsiaTheme="minorEastAsia"/>
          <w:b/>
          <w:i/>
          <w:lang w:eastAsia="zh-CN"/>
        </w:rPr>
        <w:t>eader</w:t>
      </w:r>
      <w:proofErr w:type="gramEnd"/>
      <w:r>
        <w:rPr>
          <w:rFonts w:eastAsiaTheme="minorEastAsia"/>
          <w:b/>
          <w:i/>
          <w:lang w:eastAsia="zh-CN"/>
        </w:rPr>
        <w:t xml:space="preserve"> can transmit an additional carrier wave </w:t>
      </w:r>
      <w:r w:rsidR="008E2FB7">
        <w:rPr>
          <w:rFonts w:eastAsiaTheme="minorEastAsia" w:hint="eastAsia"/>
          <w:b/>
          <w:i/>
          <w:lang w:eastAsia="zh-CN"/>
        </w:rPr>
        <w:t>to explo</w:t>
      </w:r>
      <w:r w:rsidR="00773088">
        <w:rPr>
          <w:rFonts w:eastAsiaTheme="minorEastAsia" w:hint="eastAsia"/>
          <w:b/>
          <w:i/>
          <w:lang w:eastAsia="zh-CN"/>
        </w:rPr>
        <w:t>it</w:t>
      </w:r>
      <w:r w:rsidR="008E2FB7">
        <w:rPr>
          <w:rFonts w:eastAsiaTheme="minorEastAsia" w:hint="eastAsia"/>
          <w:b/>
          <w:i/>
          <w:lang w:eastAsia="zh-CN"/>
        </w:rPr>
        <w:t xml:space="preserve"> frequency and spatial diversity gain</w:t>
      </w:r>
      <w:r>
        <w:rPr>
          <w:rFonts w:eastAsiaTheme="minorEastAsia"/>
          <w:b/>
          <w:i/>
          <w:lang w:eastAsia="zh-CN"/>
        </w:rPr>
        <w:t>.</w:t>
      </w:r>
    </w:p>
    <w:p w14:paraId="2A44286A" w14:textId="77777777" w:rsidR="00D10AA6" w:rsidRPr="00517B5D" w:rsidRDefault="00D10AA6" w:rsidP="00D10AA6">
      <w:pPr>
        <w:pStyle w:val="a0"/>
        <w:spacing w:beforeLines="50" w:before="120" w:afterLines="50"/>
        <w:rPr>
          <w:rFonts w:eastAsiaTheme="minorEastAsia"/>
          <w:lang w:eastAsia="zh-CN"/>
        </w:rPr>
      </w:pPr>
    </w:p>
    <w:p w14:paraId="13CF3EA8" w14:textId="77777777" w:rsidR="00D10AA6" w:rsidRDefault="00D10AA6" w:rsidP="00D10AA6">
      <w:pPr>
        <w:pStyle w:val="a0"/>
        <w:spacing w:beforeLines="50" w:before="120" w:afterLines="50"/>
        <w:jc w:val="center"/>
        <w:rPr>
          <w:rFonts w:eastAsiaTheme="minorEastAsia"/>
          <w:lang w:eastAsia="zh-CN"/>
        </w:rPr>
      </w:pPr>
      <w:r>
        <w:object w:dxaOrig="7777" w:dyaOrig="3937" w14:anchorId="315D5707">
          <v:shape id="_x0000_i1028" type="#_x0000_t75" style="width:388.35pt;height:195.8pt" o:ole="">
            <v:imagedata r:id="rId14" o:title=""/>
          </v:shape>
          <o:OLEObject Type="Embed" ProgID="Visio.Drawing.15" ShapeID="_x0000_i1028" DrawAspect="Content" ObjectID="_1792592724" r:id="rId15"/>
        </w:object>
      </w:r>
    </w:p>
    <w:p w14:paraId="10A365D6" w14:textId="6DFF4D01" w:rsidR="00D10AA6" w:rsidRPr="00A05CBD" w:rsidRDefault="00D10AA6" w:rsidP="00D10AA6">
      <w:pPr>
        <w:pStyle w:val="a0"/>
        <w:spacing w:beforeLines="50" w:before="120" w:afterLines="50"/>
        <w:jc w:val="center"/>
        <w:rPr>
          <w:rFonts w:eastAsiaTheme="minorEastAsia"/>
          <w:b/>
          <w:lang w:eastAsia="zh-CN"/>
        </w:rPr>
      </w:pPr>
      <w:r w:rsidRPr="00A05CBD">
        <w:rPr>
          <w:rFonts w:eastAsiaTheme="minorEastAsia"/>
          <w:b/>
          <w:lang w:eastAsia="zh-CN"/>
        </w:rPr>
        <w:lastRenderedPageBreak/>
        <w:t xml:space="preserve">Figure </w:t>
      </w:r>
      <w:r w:rsidR="00FE5652">
        <w:rPr>
          <w:rFonts w:eastAsiaTheme="minorEastAsia"/>
          <w:b/>
          <w:lang w:eastAsia="zh-CN"/>
        </w:rPr>
        <w:t>4</w:t>
      </w:r>
      <w:r w:rsidRPr="00A05CBD">
        <w:rPr>
          <w:rFonts w:eastAsiaTheme="minorEastAsia"/>
          <w:b/>
          <w:lang w:eastAsia="zh-CN"/>
        </w:rPr>
        <w:t>. Additional carrier wave transmitted by reader</w:t>
      </w:r>
    </w:p>
    <w:p w14:paraId="3805712A" w14:textId="5180EDC5" w:rsidR="0048006B" w:rsidRPr="006103B9" w:rsidRDefault="0048006B" w:rsidP="006103B9">
      <w:pPr>
        <w:pStyle w:val="1"/>
        <w:tabs>
          <w:tab w:val="clear" w:pos="612"/>
          <w:tab w:val="num" w:pos="567"/>
        </w:tabs>
        <w:ind w:left="567" w:hanging="567"/>
        <w:rPr>
          <w:rFonts w:eastAsia="MS Mincho"/>
          <w:kern w:val="0"/>
          <w:lang w:eastAsia="en-US"/>
        </w:rPr>
      </w:pPr>
      <w:r w:rsidRPr="006103B9">
        <w:rPr>
          <w:rFonts w:eastAsia="MS Mincho"/>
          <w:kern w:val="0"/>
          <w:lang w:eastAsia="en-US"/>
        </w:rPr>
        <w:t>Conclusion</w:t>
      </w:r>
    </w:p>
    <w:p w14:paraId="5EAEC31B" w14:textId="2CEC605D" w:rsidR="00B459FF" w:rsidRDefault="0055281A" w:rsidP="00EF5965">
      <w:pPr>
        <w:pStyle w:val="a0"/>
        <w:spacing w:beforeLines="50" w:before="120"/>
        <w:rPr>
          <w:rFonts w:eastAsia="宋体"/>
          <w:szCs w:val="22"/>
          <w:lang w:eastAsia="zh-CN"/>
        </w:rPr>
      </w:pPr>
      <w:r w:rsidRPr="000A02E2">
        <w:rPr>
          <w:rFonts w:eastAsiaTheme="minorEastAsia"/>
          <w:szCs w:val="22"/>
          <w:lang w:eastAsia="zh-CN"/>
        </w:rPr>
        <w:t>In this contribution,</w:t>
      </w:r>
      <w:r w:rsidR="00C1661E">
        <w:rPr>
          <w:rFonts w:eastAsiaTheme="minorEastAsia"/>
          <w:szCs w:val="22"/>
          <w:lang w:eastAsia="zh-CN"/>
        </w:rPr>
        <w:t xml:space="preserve"> the </w:t>
      </w:r>
      <w:r w:rsidR="00C1661E">
        <w:rPr>
          <w:rFonts w:eastAsia="宋体"/>
          <w:szCs w:val="22"/>
          <w:lang w:eastAsia="zh-CN"/>
        </w:rPr>
        <w:t xml:space="preserve">necessary characteristics of carrier-wave waveform provided externally to the </w:t>
      </w:r>
      <w:r w:rsidR="000F7D76">
        <w:rPr>
          <w:rFonts w:eastAsia="宋体"/>
          <w:szCs w:val="22"/>
          <w:lang w:eastAsia="zh-CN"/>
        </w:rPr>
        <w:t>A</w:t>
      </w:r>
      <w:r w:rsidR="00C1661E">
        <w:rPr>
          <w:rFonts w:eastAsia="宋体"/>
          <w:szCs w:val="22"/>
          <w:lang w:eastAsia="zh-CN"/>
        </w:rPr>
        <w:t>mbient IoT devices</w:t>
      </w:r>
      <w:r w:rsidR="00B03F5A">
        <w:rPr>
          <w:rFonts w:eastAsia="宋体"/>
          <w:szCs w:val="22"/>
          <w:lang w:eastAsia="zh-CN"/>
        </w:rPr>
        <w:t xml:space="preserve"> </w:t>
      </w:r>
      <w:r w:rsidR="00C1661E">
        <w:rPr>
          <w:rFonts w:eastAsia="宋体"/>
          <w:szCs w:val="22"/>
          <w:lang w:eastAsia="zh-CN"/>
        </w:rPr>
        <w:t>are discussed. The observations and proposals can be concluded as follows:</w:t>
      </w:r>
    </w:p>
    <w:p w14:paraId="43E58D85" w14:textId="77777777" w:rsidR="00B10933" w:rsidRPr="00BF62FA" w:rsidRDefault="00B10933" w:rsidP="00B10933">
      <w:pPr>
        <w:snapToGrid w:val="0"/>
        <w:spacing w:after="120"/>
        <w:jc w:val="both"/>
        <w:rPr>
          <w:rFonts w:eastAsia="宋体"/>
          <w:b/>
          <w:i/>
          <w:szCs w:val="20"/>
          <w:lang w:eastAsia="zh-CN"/>
        </w:rPr>
      </w:pPr>
      <w:r>
        <w:rPr>
          <w:rFonts w:eastAsiaTheme="minorEastAsia"/>
          <w:b/>
          <w:i/>
          <w:szCs w:val="20"/>
          <w:lang w:eastAsia="zh-CN"/>
        </w:rPr>
        <w:t>Observation 1:</w:t>
      </w:r>
      <w:r w:rsidRPr="00B54FFB">
        <w:rPr>
          <w:rFonts w:eastAsia="宋体"/>
          <w:b/>
          <w:szCs w:val="20"/>
          <w:lang w:eastAsia="zh-CN"/>
        </w:rPr>
        <w:t xml:space="preserve"> </w:t>
      </w:r>
      <w:r w:rsidRPr="00BF62FA">
        <w:rPr>
          <w:rFonts w:eastAsia="宋体"/>
          <w:b/>
          <w:i/>
          <w:szCs w:val="20"/>
          <w:lang w:eastAsia="zh-CN"/>
        </w:rPr>
        <w:t>For the gap between two tones</w:t>
      </w:r>
      <w:r>
        <w:rPr>
          <w:rFonts w:eastAsia="宋体"/>
          <w:b/>
          <w:i/>
          <w:szCs w:val="20"/>
          <w:lang w:eastAsia="zh-CN"/>
        </w:rPr>
        <w:t xml:space="preserve"> </w:t>
      </w:r>
      <w:r w:rsidRPr="00D3317D">
        <w:rPr>
          <w:rFonts w:eastAsia="宋体"/>
          <w:b/>
          <w:i/>
          <w:color w:val="FF0000"/>
          <w:szCs w:val="20"/>
          <w:lang w:eastAsia="zh-CN"/>
        </w:rPr>
        <w:t>or two frequency hops</w:t>
      </w:r>
      <w:r w:rsidRPr="00BF62FA">
        <w:rPr>
          <w:rFonts w:eastAsia="宋体"/>
          <w:b/>
          <w:i/>
          <w:szCs w:val="20"/>
          <w:lang w:eastAsia="zh-CN"/>
        </w:rPr>
        <w:t xml:space="preserve"> to be able to leverage frequency diversity gain, bandwidth and spectrum characteristics of the D2R transmission, and coherence bandwidth, should be </w:t>
      </w:r>
      <w:proofErr w:type="gramStart"/>
      <w:r w:rsidRPr="00BF62FA">
        <w:rPr>
          <w:rFonts w:eastAsia="宋体"/>
          <w:b/>
          <w:i/>
          <w:szCs w:val="20"/>
          <w:lang w:eastAsia="zh-CN"/>
        </w:rPr>
        <w:t>taken into account</w:t>
      </w:r>
      <w:proofErr w:type="gramEnd"/>
      <w:r w:rsidRPr="00BF62FA">
        <w:rPr>
          <w:rFonts w:eastAsia="宋体"/>
          <w:b/>
          <w:i/>
          <w:szCs w:val="20"/>
          <w:lang w:eastAsia="zh-CN"/>
        </w:rPr>
        <w:t xml:space="preserve">. </w:t>
      </w:r>
    </w:p>
    <w:p w14:paraId="5872EF79" w14:textId="77777777" w:rsidR="00B10933" w:rsidRPr="00D3317D" w:rsidRDefault="00B10933" w:rsidP="00B10933">
      <w:pPr>
        <w:pStyle w:val="af8"/>
        <w:numPr>
          <w:ilvl w:val="0"/>
          <w:numId w:val="34"/>
        </w:numPr>
        <w:snapToGrid w:val="0"/>
        <w:spacing w:after="120"/>
        <w:ind w:firstLineChars="0"/>
        <w:jc w:val="both"/>
        <w:rPr>
          <w:rFonts w:ascii="Times New Roman" w:hAnsi="Times New Roman" w:cs="Times New Roman"/>
          <w:b/>
          <w:i/>
          <w:color w:val="FF0000"/>
          <w:sz w:val="20"/>
          <w:szCs w:val="20"/>
        </w:rPr>
      </w:pPr>
      <w:r w:rsidRPr="00D3317D">
        <w:rPr>
          <w:rFonts w:ascii="Times New Roman" w:hAnsi="Times New Roman" w:cs="Times New Roman"/>
          <w:b/>
          <w:i/>
          <w:color w:val="FF0000"/>
          <w:sz w:val="20"/>
          <w:szCs w:val="20"/>
        </w:rPr>
        <w:t>The bandwidth and spectrum characteristics of the D2R transmission at least include the following:</w:t>
      </w:r>
    </w:p>
    <w:p w14:paraId="4C59CBB9" w14:textId="77777777" w:rsidR="00B10933" w:rsidRPr="00D3317D" w:rsidRDefault="00B10933" w:rsidP="00B10933">
      <w:pPr>
        <w:pStyle w:val="af8"/>
        <w:numPr>
          <w:ilvl w:val="1"/>
          <w:numId w:val="34"/>
        </w:numPr>
        <w:snapToGrid w:val="0"/>
        <w:spacing w:after="120"/>
        <w:ind w:firstLineChars="0"/>
        <w:jc w:val="both"/>
        <w:rPr>
          <w:rFonts w:ascii="Times New Roman" w:hAnsi="Times New Roman" w:cs="Times New Roman"/>
          <w:b/>
          <w:i/>
          <w:color w:val="FF0000"/>
          <w:sz w:val="20"/>
          <w:szCs w:val="20"/>
        </w:rPr>
      </w:pPr>
      <w:r w:rsidRPr="00D3317D">
        <w:rPr>
          <w:rFonts w:ascii="Times New Roman" w:hAnsi="Times New Roman" w:cs="Times New Roman"/>
          <w:b/>
          <w:i/>
          <w:color w:val="FF0000"/>
          <w:sz w:val="20"/>
          <w:szCs w:val="20"/>
        </w:rPr>
        <w:t>D2R transmission bandwidth from the backscattering of one or more devices.</w:t>
      </w:r>
    </w:p>
    <w:p w14:paraId="2BE95F16" w14:textId="77777777" w:rsidR="00B10933" w:rsidRPr="00D3317D" w:rsidRDefault="00B10933" w:rsidP="00B10933">
      <w:pPr>
        <w:pStyle w:val="af8"/>
        <w:numPr>
          <w:ilvl w:val="1"/>
          <w:numId w:val="34"/>
        </w:numPr>
        <w:snapToGrid w:val="0"/>
        <w:spacing w:after="120"/>
        <w:ind w:firstLineChars="0"/>
        <w:jc w:val="both"/>
        <w:rPr>
          <w:rFonts w:ascii="Times New Roman" w:hAnsi="Times New Roman" w:cs="Times New Roman"/>
          <w:b/>
          <w:i/>
          <w:color w:val="FF0000"/>
          <w:sz w:val="20"/>
          <w:szCs w:val="20"/>
        </w:rPr>
      </w:pPr>
      <w:r>
        <w:rPr>
          <w:rFonts w:ascii="Times New Roman" w:hAnsi="Times New Roman" w:cs="Times New Roman" w:hint="eastAsia"/>
          <w:b/>
          <w:i/>
          <w:color w:val="FF0000"/>
          <w:sz w:val="20"/>
          <w:szCs w:val="20"/>
        </w:rPr>
        <w:t>S</w:t>
      </w:r>
      <w:r>
        <w:rPr>
          <w:rFonts w:ascii="Times New Roman" w:hAnsi="Times New Roman" w:cs="Times New Roman"/>
          <w:b/>
          <w:i/>
          <w:color w:val="FF0000"/>
          <w:sz w:val="20"/>
          <w:szCs w:val="20"/>
        </w:rPr>
        <w:t>mall</w:t>
      </w:r>
      <w:r>
        <w:rPr>
          <w:rFonts w:ascii="Times New Roman" w:hAnsi="Times New Roman" w:cs="Times New Roman" w:hint="eastAsia"/>
          <w:b/>
          <w:i/>
          <w:color w:val="FF0000"/>
          <w:sz w:val="20"/>
          <w:szCs w:val="20"/>
        </w:rPr>
        <w:t xml:space="preserve"> f</w:t>
      </w:r>
      <w:r w:rsidRPr="00D3317D">
        <w:rPr>
          <w:rFonts w:ascii="Times New Roman" w:hAnsi="Times New Roman" w:cs="Times New Roman"/>
          <w:b/>
          <w:i/>
          <w:color w:val="FF0000"/>
          <w:sz w:val="20"/>
          <w:szCs w:val="20"/>
        </w:rPr>
        <w:t>requency shift(s) for one or more devices.</w:t>
      </w:r>
    </w:p>
    <w:p w14:paraId="32F19188" w14:textId="77777777" w:rsidR="00B10933" w:rsidRPr="00D3317D" w:rsidRDefault="00B10933" w:rsidP="00B10933">
      <w:pPr>
        <w:pStyle w:val="af8"/>
        <w:numPr>
          <w:ilvl w:val="1"/>
          <w:numId w:val="34"/>
        </w:numPr>
        <w:snapToGrid w:val="0"/>
        <w:spacing w:after="120"/>
        <w:ind w:firstLineChars="0"/>
        <w:jc w:val="both"/>
        <w:rPr>
          <w:rFonts w:ascii="Times New Roman" w:hAnsi="Times New Roman" w:cs="Times New Roman"/>
          <w:b/>
          <w:i/>
          <w:color w:val="FF0000"/>
          <w:sz w:val="20"/>
          <w:szCs w:val="20"/>
        </w:rPr>
      </w:pPr>
      <w:r w:rsidRPr="00D3317D">
        <w:rPr>
          <w:rFonts w:ascii="Times New Roman" w:hAnsi="Times New Roman" w:cs="Times New Roman"/>
          <w:b/>
          <w:i/>
          <w:color w:val="FF0000"/>
          <w:sz w:val="20"/>
          <w:szCs w:val="20"/>
        </w:rPr>
        <w:t>Guard band associated with each D2R transmission.</w:t>
      </w:r>
    </w:p>
    <w:p w14:paraId="134166FC" w14:textId="77777777" w:rsidR="004246AD" w:rsidRPr="00B10933" w:rsidRDefault="004246AD" w:rsidP="00EF5965">
      <w:pPr>
        <w:pStyle w:val="a0"/>
        <w:spacing w:beforeLines="50" w:before="120"/>
        <w:rPr>
          <w:rFonts w:eastAsia="宋体"/>
          <w:szCs w:val="22"/>
          <w:lang w:eastAsia="zh-CN"/>
        </w:rPr>
      </w:pPr>
    </w:p>
    <w:p w14:paraId="3D293A13" w14:textId="77777777" w:rsidR="00B10933" w:rsidRDefault="00B10933" w:rsidP="00B10933">
      <w:pPr>
        <w:pStyle w:val="a0"/>
        <w:spacing w:beforeLines="50" w:before="120" w:afterLines="50"/>
        <w:rPr>
          <w:rFonts w:eastAsiaTheme="minorEastAsia"/>
          <w:b/>
          <w:i/>
          <w:szCs w:val="20"/>
          <w:lang w:eastAsia="zh-CN"/>
        </w:rPr>
      </w:pPr>
      <w:r>
        <w:rPr>
          <w:rFonts w:eastAsiaTheme="minorEastAsia"/>
          <w:b/>
          <w:i/>
          <w:szCs w:val="20"/>
          <w:lang w:eastAsia="zh-CN"/>
        </w:rPr>
        <w:t>Proposal 1: The regulation violation issue should be considered for case 1-1, case 1-2, and case 2-3.</w:t>
      </w:r>
    </w:p>
    <w:p w14:paraId="7F935D87" w14:textId="77777777" w:rsidR="00B10933" w:rsidRDefault="00B10933" w:rsidP="00B10933">
      <w:pPr>
        <w:pStyle w:val="a0"/>
        <w:spacing w:beforeLines="50" w:before="120" w:afterLines="50"/>
        <w:rPr>
          <w:rFonts w:eastAsiaTheme="minorEastAsia"/>
          <w:b/>
          <w:i/>
          <w:szCs w:val="20"/>
          <w:lang w:eastAsia="zh-CN"/>
        </w:rPr>
      </w:pPr>
      <w:r>
        <w:rPr>
          <w:rFonts w:eastAsiaTheme="minorEastAsia"/>
          <w:b/>
          <w:i/>
          <w:szCs w:val="20"/>
          <w:lang w:eastAsia="zh-CN"/>
        </w:rPr>
        <w:t>Proposal 2: It can be assumed that A-IoT devices do not support large frequency shift as the baseline for study.</w:t>
      </w:r>
    </w:p>
    <w:p w14:paraId="3E6A3515" w14:textId="77777777" w:rsidR="00B10933" w:rsidRPr="00D10AA6" w:rsidRDefault="00B10933" w:rsidP="00B10933">
      <w:pPr>
        <w:spacing w:beforeLines="50" w:before="120"/>
        <w:rPr>
          <w:rFonts w:eastAsiaTheme="minorEastAsia"/>
          <w:b/>
          <w:i/>
          <w:lang w:eastAsia="zh-CN"/>
        </w:rPr>
      </w:pPr>
      <w:r>
        <w:rPr>
          <w:rFonts w:eastAsiaTheme="minorEastAsia" w:hint="eastAsia"/>
          <w:b/>
          <w:i/>
          <w:lang w:eastAsia="zh-CN"/>
        </w:rPr>
        <w:t>Proposal</w:t>
      </w:r>
      <w:r w:rsidRPr="0021119C">
        <w:rPr>
          <w:b/>
          <w:i/>
        </w:rPr>
        <w:t xml:space="preserve"> </w:t>
      </w:r>
      <w:r>
        <w:rPr>
          <w:rFonts w:eastAsiaTheme="minorEastAsia" w:hint="eastAsia"/>
          <w:b/>
          <w:i/>
          <w:lang w:eastAsia="zh-CN"/>
        </w:rPr>
        <w:t>3</w:t>
      </w:r>
      <w:r w:rsidRPr="0021119C">
        <w:rPr>
          <w:b/>
          <w:i/>
        </w:rPr>
        <w:t>:</w:t>
      </w:r>
      <w:r w:rsidRPr="0061165B">
        <w:rPr>
          <w:b/>
          <w:i/>
        </w:rPr>
        <w:t xml:space="preserve"> </w:t>
      </w:r>
      <w:r>
        <w:rPr>
          <w:rFonts w:eastAsiaTheme="minorEastAsia" w:hint="eastAsia"/>
          <w:b/>
          <w:i/>
          <w:lang w:eastAsia="zh-CN"/>
        </w:rPr>
        <w:t xml:space="preserve"> For t</w:t>
      </w:r>
      <w:r w:rsidRPr="0089430F">
        <w:rPr>
          <w:rFonts w:eastAsiaTheme="minorEastAsia"/>
          <w:b/>
          <w:i/>
          <w:lang w:eastAsia="zh-CN"/>
        </w:rPr>
        <w:t>wo unmodulated single-tones</w:t>
      </w:r>
      <w:r>
        <w:rPr>
          <w:rFonts w:eastAsiaTheme="minorEastAsia" w:hint="eastAsia"/>
          <w:b/>
          <w:i/>
          <w:lang w:eastAsia="zh-CN"/>
        </w:rPr>
        <w:t>,</w:t>
      </w:r>
      <w:r w:rsidRPr="0089430F">
        <w:rPr>
          <w:rFonts w:eastAsiaTheme="minorEastAsia" w:hint="eastAsia"/>
          <w:b/>
          <w:i/>
          <w:lang w:eastAsia="zh-CN"/>
        </w:rPr>
        <w:t xml:space="preserve"> </w:t>
      </w:r>
      <w:r>
        <w:rPr>
          <w:rFonts w:eastAsiaTheme="minorEastAsia" w:hint="eastAsia"/>
          <w:b/>
          <w:i/>
          <w:lang w:eastAsia="zh-CN"/>
        </w:rPr>
        <w:t>how to allocate the total transmi</w:t>
      </w:r>
      <w:r>
        <w:rPr>
          <w:rFonts w:eastAsiaTheme="minorEastAsia"/>
          <w:b/>
          <w:i/>
          <w:lang w:eastAsia="zh-CN"/>
        </w:rPr>
        <w:t>ssion</w:t>
      </w:r>
      <w:r>
        <w:rPr>
          <w:rFonts w:eastAsiaTheme="minorEastAsia" w:hint="eastAsia"/>
          <w:b/>
          <w:i/>
          <w:lang w:eastAsia="zh-CN"/>
        </w:rPr>
        <w:t xml:space="preserve"> power for each of the two tones to maximize the gain should be considered</w:t>
      </w:r>
      <w:r w:rsidRPr="0061165B">
        <w:rPr>
          <w:b/>
          <w:i/>
        </w:rPr>
        <w:t xml:space="preserve">.  </w:t>
      </w:r>
    </w:p>
    <w:p w14:paraId="449DB528" w14:textId="05E1273A" w:rsidR="00B10933" w:rsidRDefault="00B10933" w:rsidP="00B10933">
      <w:pPr>
        <w:pStyle w:val="a0"/>
        <w:spacing w:beforeLines="50" w:before="120" w:afterLines="50"/>
        <w:rPr>
          <w:rFonts w:eastAsiaTheme="minorEastAsia"/>
          <w:b/>
          <w:i/>
          <w:lang w:eastAsia="zh-CN"/>
        </w:rPr>
      </w:pPr>
      <w:r>
        <w:rPr>
          <w:rFonts w:eastAsiaTheme="minorEastAsia"/>
          <w:b/>
          <w:i/>
          <w:lang w:eastAsia="zh-CN"/>
        </w:rPr>
        <w:t xml:space="preserve">Proposal </w:t>
      </w:r>
      <w:r>
        <w:rPr>
          <w:rFonts w:eastAsiaTheme="minorEastAsia" w:hint="eastAsia"/>
          <w:b/>
          <w:i/>
          <w:lang w:eastAsia="zh-CN"/>
        </w:rPr>
        <w:t>4</w:t>
      </w:r>
      <w:r>
        <w:rPr>
          <w:rFonts w:eastAsiaTheme="minorEastAsia"/>
          <w:b/>
          <w:i/>
          <w:lang w:eastAsia="zh-CN"/>
        </w:rPr>
        <w:t xml:space="preserve">: </w:t>
      </w:r>
      <w:r>
        <w:rPr>
          <w:rFonts w:eastAsiaTheme="minorEastAsia" w:hint="eastAsia"/>
          <w:b/>
          <w:i/>
          <w:lang w:eastAsia="zh-CN"/>
        </w:rPr>
        <w:t xml:space="preserve">In topology A1/B, </w:t>
      </w:r>
      <w:proofErr w:type="gramStart"/>
      <w:r>
        <w:rPr>
          <w:rFonts w:eastAsiaTheme="minorEastAsia" w:hint="eastAsia"/>
          <w:b/>
          <w:i/>
          <w:lang w:eastAsia="zh-CN"/>
        </w:rPr>
        <w:t>r</w:t>
      </w:r>
      <w:r>
        <w:rPr>
          <w:rFonts w:eastAsiaTheme="minorEastAsia"/>
          <w:b/>
          <w:i/>
          <w:lang w:eastAsia="zh-CN"/>
        </w:rPr>
        <w:t>eader</w:t>
      </w:r>
      <w:proofErr w:type="gramEnd"/>
      <w:r>
        <w:rPr>
          <w:rFonts w:eastAsiaTheme="minorEastAsia"/>
          <w:b/>
          <w:i/>
          <w:lang w:eastAsia="zh-CN"/>
        </w:rPr>
        <w:t xml:space="preserve"> can transmit an additional carrier wave </w:t>
      </w:r>
      <w:r>
        <w:rPr>
          <w:rFonts w:eastAsiaTheme="minorEastAsia" w:hint="eastAsia"/>
          <w:b/>
          <w:i/>
          <w:lang w:eastAsia="zh-CN"/>
        </w:rPr>
        <w:t>to explo</w:t>
      </w:r>
      <w:r w:rsidR="00773088">
        <w:rPr>
          <w:rFonts w:eastAsiaTheme="minorEastAsia" w:hint="eastAsia"/>
          <w:b/>
          <w:i/>
          <w:lang w:eastAsia="zh-CN"/>
        </w:rPr>
        <w:t>it</w:t>
      </w:r>
      <w:r>
        <w:rPr>
          <w:rFonts w:eastAsiaTheme="minorEastAsia" w:hint="eastAsia"/>
          <w:b/>
          <w:i/>
          <w:lang w:eastAsia="zh-CN"/>
        </w:rPr>
        <w:t xml:space="preserve"> frequency and spatial diversity gain</w:t>
      </w:r>
      <w:r>
        <w:rPr>
          <w:rFonts w:eastAsiaTheme="minorEastAsia"/>
          <w:b/>
          <w:i/>
          <w:lang w:eastAsia="zh-CN"/>
        </w:rPr>
        <w:t>.</w:t>
      </w:r>
    </w:p>
    <w:p w14:paraId="6930B5EA" w14:textId="77777777" w:rsidR="0020267B" w:rsidRPr="00B10933" w:rsidRDefault="0020267B" w:rsidP="00EF5965">
      <w:pPr>
        <w:pStyle w:val="a0"/>
        <w:spacing w:beforeLines="50" w:before="120"/>
        <w:rPr>
          <w:rFonts w:eastAsia="宋体"/>
          <w:szCs w:val="22"/>
          <w:lang w:eastAsia="zh-CN"/>
        </w:rPr>
      </w:pPr>
    </w:p>
    <w:p w14:paraId="63AC2B6A" w14:textId="18DC2141" w:rsidR="00962CB0" w:rsidRPr="006103B9" w:rsidRDefault="00962CB0" w:rsidP="006103B9">
      <w:pPr>
        <w:pStyle w:val="1"/>
        <w:tabs>
          <w:tab w:val="clear" w:pos="612"/>
          <w:tab w:val="num" w:pos="567"/>
        </w:tabs>
        <w:ind w:left="567" w:hanging="567"/>
        <w:rPr>
          <w:rFonts w:eastAsia="MS Mincho"/>
          <w:kern w:val="0"/>
          <w:lang w:eastAsia="en-US"/>
        </w:rPr>
      </w:pPr>
      <w:bookmarkStart w:id="6" w:name="OLE_LINK1"/>
      <w:bookmarkStart w:id="7" w:name="OLE_LINK2"/>
      <w:r w:rsidRPr="006103B9">
        <w:rPr>
          <w:rFonts w:eastAsia="MS Mincho" w:hint="eastAsia"/>
          <w:kern w:val="0"/>
          <w:lang w:eastAsia="en-US"/>
        </w:rPr>
        <w:t>R</w:t>
      </w:r>
      <w:r w:rsidRPr="006103B9">
        <w:rPr>
          <w:rFonts w:eastAsia="MS Mincho"/>
          <w:kern w:val="0"/>
          <w:lang w:eastAsia="en-US"/>
        </w:rPr>
        <w:t>eference</w:t>
      </w:r>
    </w:p>
    <w:p w14:paraId="66B4DC50" w14:textId="616BC836" w:rsidR="00D465F4" w:rsidRPr="007D6662" w:rsidRDefault="007D6662" w:rsidP="00C439C9">
      <w:pPr>
        <w:spacing w:beforeLines="50" w:before="120" w:afterLines="50" w:after="120"/>
        <w:contextualSpacing/>
        <w:jc w:val="both"/>
        <w:rPr>
          <w:rFonts w:eastAsia="Batang"/>
          <w:szCs w:val="22"/>
        </w:rPr>
      </w:pPr>
      <w:bookmarkStart w:id="8" w:name="_Ref102030294"/>
      <w:r>
        <w:rPr>
          <w:rFonts w:eastAsiaTheme="minorEastAsia"/>
          <w:szCs w:val="22"/>
        </w:rPr>
        <w:t xml:space="preserve">[1] </w:t>
      </w:r>
      <w:r w:rsidR="006C44F6" w:rsidRPr="007D6662">
        <w:rPr>
          <w:rFonts w:eastAsiaTheme="minorEastAsia" w:hint="eastAsia"/>
          <w:szCs w:val="22"/>
        </w:rPr>
        <w:t>R</w:t>
      </w:r>
      <w:r w:rsidR="006C44F6" w:rsidRPr="007D6662">
        <w:rPr>
          <w:rFonts w:eastAsiaTheme="minorEastAsia"/>
          <w:szCs w:val="22"/>
        </w:rPr>
        <w:t>P-2</w:t>
      </w:r>
      <w:r w:rsidR="00164DF9" w:rsidRPr="007D6662">
        <w:rPr>
          <w:rFonts w:eastAsiaTheme="minorEastAsia"/>
          <w:szCs w:val="22"/>
        </w:rPr>
        <w:t>40826</w:t>
      </w:r>
      <w:r w:rsidR="006C44F6" w:rsidRPr="007D6662">
        <w:rPr>
          <w:rFonts w:eastAsiaTheme="minorEastAsia"/>
          <w:szCs w:val="22"/>
        </w:rPr>
        <w:t xml:space="preserve">, </w:t>
      </w:r>
      <w:r w:rsidR="00164DF9" w:rsidRPr="007D6662">
        <w:rPr>
          <w:rFonts w:eastAsiaTheme="minorEastAsia"/>
          <w:szCs w:val="22"/>
        </w:rPr>
        <w:t>Revised</w:t>
      </w:r>
      <w:r w:rsidR="006C44F6" w:rsidRPr="007D6662">
        <w:rPr>
          <w:rFonts w:eastAsiaTheme="minorEastAsia"/>
          <w:szCs w:val="22"/>
        </w:rPr>
        <w:t xml:space="preserve"> SID: Study on solutions for Ambient IoT (Internet of Things) in NR, 3GPP RAN meeting #10</w:t>
      </w:r>
      <w:r w:rsidR="00164DF9" w:rsidRPr="007D6662">
        <w:rPr>
          <w:rFonts w:eastAsiaTheme="minorEastAsia"/>
          <w:szCs w:val="22"/>
        </w:rPr>
        <w:t>3</w:t>
      </w:r>
      <w:r w:rsidR="006C44F6" w:rsidRPr="007D6662">
        <w:rPr>
          <w:rFonts w:eastAsiaTheme="minorEastAsia"/>
          <w:szCs w:val="22"/>
        </w:rPr>
        <w:t xml:space="preserve">, </w:t>
      </w:r>
      <w:r w:rsidR="00164DF9" w:rsidRPr="007D6662">
        <w:rPr>
          <w:rFonts w:eastAsiaTheme="minorEastAsia"/>
          <w:szCs w:val="22"/>
        </w:rPr>
        <w:t>Maastricht</w:t>
      </w:r>
      <w:r w:rsidR="006C44F6" w:rsidRPr="007D6662">
        <w:rPr>
          <w:rFonts w:eastAsiaTheme="minorEastAsia"/>
          <w:szCs w:val="22"/>
        </w:rPr>
        <w:t xml:space="preserve">, </w:t>
      </w:r>
      <w:r w:rsidR="00164DF9" w:rsidRPr="007D6662">
        <w:rPr>
          <w:rFonts w:eastAsiaTheme="minorEastAsia"/>
          <w:szCs w:val="22"/>
        </w:rPr>
        <w:t>Netherlands</w:t>
      </w:r>
      <w:r w:rsidR="006C44F6" w:rsidRPr="007D6662">
        <w:rPr>
          <w:rFonts w:eastAsiaTheme="minorEastAsia"/>
          <w:szCs w:val="22"/>
        </w:rPr>
        <w:t xml:space="preserve">, </w:t>
      </w:r>
      <w:r w:rsidR="00164DF9" w:rsidRPr="007D6662">
        <w:rPr>
          <w:rFonts w:eastAsiaTheme="minorEastAsia"/>
          <w:szCs w:val="22"/>
        </w:rPr>
        <w:t>March</w:t>
      </w:r>
      <w:r w:rsidR="006C44F6" w:rsidRPr="007D6662">
        <w:rPr>
          <w:rFonts w:eastAsiaTheme="minorEastAsia"/>
          <w:szCs w:val="22"/>
        </w:rPr>
        <w:t xml:space="preserve"> </w:t>
      </w:r>
      <w:r w:rsidR="00164DF9" w:rsidRPr="007D6662">
        <w:rPr>
          <w:rFonts w:eastAsiaTheme="minorEastAsia"/>
          <w:szCs w:val="22"/>
        </w:rPr>
        <w:t>18-21</w:t>
      </w:r>
      <w:r w:rsidR="006C44F6" w:rsidRPr="007D6662">
        <w:rPr>
          <w:rFonts w:eastAsiaTheme="minorEastAsia"/>
          <w:szCs w:val="22"/>
        </w:rPr>
        <w:t>, 202</w:t>
      </w:r>
      <w:r w:rsidR="00164DF9" w:rsidRPr="007D6662">
        <w:rPr>
          <w:rFonts w:eastAsiaTheme="minorEastAsia"/>
          <w:szCs w:val="22"/>
        </w:rPr>
        <w:t>4</w:t>
      </w:r>
      <w:r w:rsidR="006C44F6" w:rsidRPr="007D6662">
        <w:rPr>
          <w:rFonts w:eastAsiaTheme="minorEastAsia"/>
          <w:szCs w:val="22"/>
        </w:rPr>
        <w:t>.</w:t>
      </w:r>
    </w:p>
    <w:p w14:paraId="527FA12A" w14:textId="67732A8B" w:rsidR="006F2DA2" w:rsidRPr="007D6662" w:rsidRDefault="007D6662" w:rsidP="00C439C9">
      <w:pPr>
        <w:spacing w:beforeLines="50" w:before="120" w:afterLines="50" w:after="120"/>
        <w:contextualSpacing/>
        <w:jc w:val="both"/>
        <w:rPr>
          <w:rFonts w:eastAsia="Batang"/>
          <w:szCs w:val="22"/>
          <w:lang w:eastAsia="zh-CN"/>
        </w:rPr>
      </w:pPr>
      <w:r>
        <w:rPr>
          <w:rFonts w:eastAsiaTheme="minorEastAsia"/>
          <w:szCs w:val="22"/>
        </w:rPr>
        <w:t xml:space="preserve">[2] </w:t>
      </w:r>
      <w:r w:rsidR="00890EE4" w:rsidRPr="007D6662">
        <w:rPr>
          <w:rFonts w:eastAsiaTheme="minorEastAsia" w:hint="eastAsia"/>
          <w:szCs w:val="22"/>
        </w:rPr>
        <w:t>C</w:t>
      </w:r>
      <w:r w:rsidR="00890EE4" w:rsidRPr="007D6662">
        <w:rPr>
          <w:rFonts w:eastAsiaTheme="minorEastAsia"/>
          <w:szCs w:val="22"/>
        </w:rPr>
        <w:t xml:space="preserve">hairman Notes, </w:t>
      </w:r>
      <w:r w:rsidR="002530A7" w:rsidRPr="007D6662">
        <w:rPr>
          <w:rFonts w:eastAsiaTheme="minorEastAsia"/>
          <w:szCs w:val="22"/>
        </w:rPr>
        <w:t xml:space="preserve">3GPP </w:t>
      </w:r>
      <w:r w:rsidR="00890EE4" w:rsidRPr="007D6662">
        <w:rPr>
          <w:rFonts w:eastAsiaTheme="minorEastAsia"/>
          <w:szCs w:val="22"/>
        </w:rPr>
        <w:t>RAN1#</w:t>
      </w:r>
      <w:r w:rsidR="00204A9A" w:rsidRPr="007D6662">
        <w:rPr>
          <w:rFonts w:eastAsiaTheme="minorEastAsia"/>
          <w:szCs w:val="22"/>
        </w:rPr>
        <w:t>11</w:t>
      </w:r>
      <w:r w:rsidR="00204A9A">
        <w:rPr>
          <w:rFonts w:eastAsiaTheme="minorEastAsia"/>
          <w:szCs w:val="22"/>
        </w:rPr>
        <w:t>8</w:t>
      </w:r>
      <w:r w:rsidR="00443851">
        <w:rPr>
          <w:rFonts w:eastAsiaTheme="minorEastAsia" w:hint="eastAsia"/>
          <w:szCs w:val="22"/>
          <w:lang w:eastAsia="zh-CN"/>
        </w:rPr>
        <w:t>bis</w:t>
      </w:r>
      <w:r w:rsidR="00890EE4" w:rsidRPr="007D6662">
        <w:rPr>
          <w:rFonts w:eastAsiaTheme="minorEastAsia"/>
          <w:szCs w:val="22"/>
        </w:rPr>
        <w:t xml:space="preserve">, </w:t>
      </w:r>
      <w:r w:rsidR="00797139" w:rsidRPr="00797139">
        <w:rPr>
          <w:rFonts w:eastAsiaTheme="minorEastAsia"/>
          <w:szCs w:val="22"/>
          <w:lang w:val="en-GB"/>
        </w:rPr>
        <w:t>Hefei, China, October 14th – 18th, 2024</w:t>
      </w:r>
      <w:r w:rsidR="00797139">
        <w:rPr>
          <w:rFonts w:eastAsiaTheme="minorEastAsia" w:hint="eastAsia"/>
          <w:szCs w:val="22"/>
          <w:lang w:val="en-GB" w:eastAsia="zh-CN"/>
        </w:rPr>
        <w:t>.</w:t>
      </w:r>
    </w:p>
    <w:p w14:paraId="3B806826" w14:textId="4DFDD30B" w:rsidR="00473579" w:rsidRPr="005773DA" w:rsidRDefault="007D6662" w:rsidP="007D6662">
      <w:pPr>
        <w:spacing w:beforeLines="50" w:before="120" w:afterLines="50" w:after="120"/>
        <w:contextualSpacing/>
        <w:jc w:val="both"/>
        <w:rPr>
          <w:rFonts w:eastAsia="Batang"/>
          <w:szCs w:val="22"/>
        </w:rPr>
      </w:pPr>
      <w:r>
        <w:rPr>
          <w:rFonts w:eastAsiaTheme="minorEastAsia"/>
          <w:szCs w:val="22"/>
        </w:rPr>
        <w:t xml:space="preserve">[3] </w:t>
      </w:r>
      <w:r w:rsidR="00797139" w:rsidRPr="00797139">
        <w:rPr>
          <w:rFonts w:eastAsiaTheme="minorEastAsia"/>
          <w:szCs w:val="22"/>
        </w:rPr>
        <w:t>R1-2409297</w:t>
      </w:r>
      <w:r w:rsidR="000006D4" w:rsidRPr="007D6662">
        <w:rPr>
          <w:rFonts w:eastAsiaTheme="minorEastAsia"/>
          <w:szCs w:val="22"/>
        </w:rPr>
        <w:t>, Final FL summary on CW waveform characteristics for A-IoT, Moderator (</w:t>
      </w:r>
      <w:proofErr w:type="spellStart"/>
      <w:r w:rsidR="000006D4" w:rsidRPr="007D6662">
        <w:rPr>
          <w:rFonts w:eastAsiaTheme="minorEastAsia"/>
          <w:szCs w:val="22"/>
        </w:rPr>
        <w:t>Spreadtrum</w:t>
      </w:r>
      <w:proofErr w:type="spellEnd"/>
      <w:r w:rsidR="000006D4" w:rsidRPr="007D6662">
        <w:rPr>
          <w:rFonts w:eastAsiaTheme="minorEastAsia"/>
          <w:szCs w:val="22"/>
        </w:rPr>
        <w:t xml:space="preserve"> Communications), </w:t>
      </w:r>
      <w:r w:rsidR="00797139" w:rsidRPr="007D6662">
        <w:rPr>
          <w:rFonts w:eastAsiaTheme="minorEastAsia"/>
          <w:szCs w:val="22"/>
        </w:rPr>
        <w:t>3GPP RAN1#11</w:t>
      </w:r>
      <w:r w:rsidR="00797139">
        <w:rPr>
          <w:rFonts w:eastAsiaTheme="minorEastAsia"/>
          <w:szCs w:val="22"/>
        </w:rPr>
        <w:t>8</w:t>
      </w:r>
      <w:r w:rsidR="00797139">
        <w:rPr>
          <w:rFonts w:eastAsiaTheme="minorEastAsia" w:hint="eastAsia"/>
          <w:szCs w:val="22"/>
          <w:lang w:eastAsia="zh-CN"/>
        </w:rPr>
        <w:t>bis</w:t>
      </w:r>
      <w:r w:rsidR="00797139" w:rsidRPr="007D6662">
        <w:rPr>
          <w:rFonts w:eastAsiaTheme="minorEastAsia"/>
          <w:szCs w:val="22"/>
        </w:rPr>
        <w:t xml:space="preserve">, </w:t>
      </w:r>
      <w:r w:rsidR="00797139" w:rsidRPr="00797139">
        <w:rPr>
          <w:rFonts w:eastAsiaTheme="minorEastAsia"/>
          <w:szCs w:val="22"/>
          <w:lang w:val="en-GB"/>
        </w:rPr>
        <w:t>Hefei, China, October 14th – 18th, 2024</w:t>
      </w:r>
      <w:r w:rsidR="00797139">
        <w:rPr>
          <w:rFonts w:eastAsiaTheme="minorEastAsia" w:hint="eastAsia"/>
          <w:szCs w:val="22"/>
          <w:lang w:val="en-GB" w:eastAsia="zh-CN"/>
        </w:rPr>
        <w:t>.</w:t>
      </w:r>
      <w:bookmarkEnd w:id="6"/>
      <w:bookmarkEnd w:id="7"/>
      <w:bookmarkEnd w:id="8"/>
    </w:p>
    <w:p w14:paraId="4D713A5F" w14:textId="0BD938FD" w:rsidR="00473579" w:rsidRDefault="00473579" w:rsidP="007D6662">
      <w:pPr>
        <w:spacing w:beforeLines="50" w:before="120" w:afterLines="50" w:after="120"/>
        <w:contextualSpacing/>
        <w:jc w:val="both"/>
        <w:rPr>
          <w:rFonts w:eastAsiaTheme="minorEastAsia" w:cs="Arial"/>
        </w:rPr>
      </w:pPr>
    </w:p>
    <w:p w14:paraId="74558143" w14:textId="43A37290" w:rsidR="00473579" w:rsidRDefault="00473579" w:rsidP="00473579">
      <w:pPr>
        <w:pStyle w:val="1"/>
        <w:tabs>
          <w:tab w:val="clear" w:pos="612"/>
          <w:tab w:val="num" w:pos="567"/>
        </w:tabs>
        <w:ind w:left="567" w:hanging="567"/>
        <w:rPr>
          <w:rFonts w:eastAsia="MS Mincho"/>
          <w:kern w:val="0"/>
          <w:lang w:eastAsia="en-US"/>
        </w:rPr>
      </w:pPr>
      <w:r>
        <w:rPr>
          <w:rFonts w:eastAsia="MS Mincho"/>
          <w:kern w:val="0"/>
          <w:lang w:eastAsia="en-US"/>
        </w:rPr>
        <w:t>A</w:t>
      </w:r>
      <w:r w:rsidRPr="00473579">
        <w:rPr>
          <w:rFonts w:eastAsia="MS Mincho" w:hint="eastAsia"/>
          <w:kern w:val="0"/>
          <w:lang w:eastAsia="en-US"/>
        </w:rPr>
        <w:t>ppendix</w:t>
      </w:r>
    </w:p>
    <w:p w14:paraId="706ECC3C" w14:textId="273DC7B5" w:rsidR="00473579" w:rsidRDefault="009368E8" w:rsidP="00473579">
      <w:pPr>
        <w:pStyle w:val="a0"/>
        <w:rPr>
          <w:rFonts w:eastAsiaTheme="minorEastAsia"/>
          <w:lang w:eastAsia="zh-CN"/>
        </w:rPr>
      </w:pPr>
      <w:r>
        <w:rPr>
          <w:rFonts w:eastAsiaTheme="minorEastAsia" w:hint="eastAsia"/>
          <w:lang w:eastAsia="zh-CN"/>
        </w:rPr>
        <w:t>According</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guidance from RAN plenary</w:t>
      </w:r>
      <w:r>
        <w:rPr>
          <w:rFonts w:eastAsiaTheme="minorEastAsia" w:hint="eastAsia"/>
          <w:lang w:eastAsia="zh-CN"/>
        </w:rPr>
        <w:t>,</w:t>
      </w:r>
      <w:r>
        <w:rPr>
          <w:rFonts w:eastAsiaTheme="minorEastAsia"/>
          <w:lang w:eastAsia="zh-CN"/>
        </w:rPr>
        <w:t xml:space="preserve"> how to control the characteristics of the CW waveform in D1T1 and D2T2 is not included in the SID objective. </w:t>
      </w:r>
      <w:r w:rsidR="000266D1">
        <w:rPr>
          <w:rFonts w:eastAsiaTheme="minorEastAsia"/>
          <w:lang w:eastAsia="zh-CN"/>
        </w:rPr>
        <w:t xml:space="preserve">However, it is still </w:t>
      </w:r>
      <w:r w:rsidR="004A5BAD">
        <w:rPr>
          <w:rFonts w:eastAsiaTheme="minorEastAsia"/>
          <w:lang w:eastAsia="zh-CN"/>
        </w:rPr>
        <w:t xml:space="preserve">valuable to point out some potential directions for the upcoming WI phase. </w:t>
      </w:r>
      <w:r w:rsidR="008E53F1">
        <w:rPr>
          <w:rFonts w:eastAsiaTheme="minorEastAsia"/>
          <w:lang w:eastAsia="zh-CN"/>
        </w:rPr>
        <w:t xml:space="preserve">Thus, </w:t>
      </w:r>
      <w:r w:rsidR="004A5BAD">
        <w:rPr>
          <w:rFonts w:eastAsiaTheme="minorEastAsia"/>
          <w:lang w:eastAsia="zh-CN"/>
        </w:rPr>
        <w:t xml:space="preserve">we provide </w:t>
      </w:r>
      <w:r w:rsidR="008E53F1">
        <w:rPr>
          <w:rFonts w:eastAsiaTheme="minorEastAsia"/>
          <w:lang w:eastAsia="zh-CN"/>
        </w:rPr>
        <w:t xml:space="preserve">analysis </w:t>
      </w:r>
      <w:r w:rsidR="006F5850">
        <w:rPr>
          <w:rFonts w:eastAsiaTheme="minorEastAsia"/>
          <w:lang w:eastAsia="zh-CN"/>
        </w:rPr>
        <w:t xml:space="preserve">for </w:t>
      </w:r>
      <w:r w:rsidR="008E53F1">
        <w:rPr>
          <w:rFonts w:eastAsiaTheme="minorEastAsia"/>
          <w:lang w:eastAsia="zh-CN"/>
        </w:rPr>
        <w:t xml:space="preserve">control details </w:t>
      </w:r>
      <w:r w:rsidR="006F5850">
        <w:rPr>
          <w:rFonts w:eastAsiaTheme="minorEastAsia"/>
          <w:lang w:eastAsia="zh-CN"/>
        </w:rPr>
        <w:t>in the following.</w:t>
      </w:r>
    </w:p>
    <w:p w14:paraId="3509B1C2" w14:textId="08233B28" w:rsidR="008E53F1" w:rsidRDefault="008E53F1" w:rsidP="00473579">
      <w:pPr>
        <w:pStyle w:val="a0"/>
        <w:rPr>
          <w:rFonts w:eastAsiaTheme="minorEastAsia"/>
          <w:b/>
          <w:u w:val="single"/>
          <w:lang w:eastAsia="zh-CN"/>
        </w:rPr>
      </w:pPr>
      <w:r w:rsidRPr="008E53F1">
        <w:rPr>
          <w:rFonts w:eastAsiaTheme="minorEastAsia"/>
          <w:b/>
          <w:u w:val="single"/>
          <w:lang w:eastAsia="zh-CN"/>
        </w:rPr>
        <w:t>Power control of CW</w:t>
      </w:r>
    </w:p>
    <w:p w14:paraId="33B1B88A" w14:textId="77777777" w:rsidR="000D49BC" w:rsidRDefault="000D49BC" w:rsidP="000D49BC">
      <w:pPr>
        <w:pStyle w:val="a0"/>
        <w:spacing w:beforeLines="50" w:before="120" w:afterLines="50"/>
        <w:rPr>
          <w:rFonts w:eastAsiaTheme="minorEastAsia"/>
          <w:lang w:eastAsia="zh-CN"/>
        </w:rPr>
      </w:pPr>
      <w:r>
        <w:rPr>
          <w:rFonts w:eastAsiaTheme="minorEastAsia" w:hint="eastAsia"/>
          <w:lang w:eastAsia="zh-CN"/>
        </w:rPr>
        <w:t>I</w:t>
      </w:r>
      <w:r>
        <w:rPr>
          <w:rFonts w:eastAsiaTheme="minorEastAsia"/>
          <w:lang w:eastAsia="zh-CN"/>
        </w:rPr>
        <w:t>n legacy NR UL transmission, UE adjusts its transmission power through both open-loop power control and close-loop power control mechanism. More specifically, P0 an</w:t>
      </w:r>
      <w:r w:rsidRPr="00316BDF">
        <w:rPr>
          <w:rFonts w:eastAsiaTheme="minorEastAsia"/>
          <w:lang w:eastAsia="zh-CN"/>
        </w:rPr>
        <w:t>d α</w:t>
      </w:r>
      <w:r>
        <w:rPr>
          <w:rFonts w:eastAsiaTheme="minorEastAsia"/>
          <w:lang w:eastAsia="zh-CN"/>
        </w:rPr>
        <w:t xml:space="preserve"> are configured for UE and the pathloss between UE and gNB is utilized to calculate the transmission power in open-loop power control. In order to achieve the pathloss, some measurements according to SSB or CSI-RS are performed by UE. Meanwhile, gNB is able to control the transmission power of UE in a more dynamic manner by sending TPC in DCI to the UE (i.e., close-loop power control). </w:t>
      </w:r>
    </w:p>
    <w:p w14:paraId="4AA11D2F" w14:textId="0241D6DA" w:rsidR="006F5850" w:rsidRPr="000D49BC" w:rsidRDefault="000D49BC" w:rsidP="000D49BC">
      <w:pPr>
        <w:pStyle w:val="a0"/>
        <w:spacing w:beforeLines="50" w:before="120" w:afterLines="50"/>
        <w:rPr>
          <w:rFonts w:eastAsiaTheme="minorEastAsia"/>
          <w:lang w:eastAsia="zh-CN"/>
        </w:rPr>
      </w:pPr>
      <w:r>
        <w:rPr>
          <w:rFonts w:eastAsiaTheme="minorEastAsia" w:hint="eastAsia"/>
          <w:lang w:eastAsia="zh-CN"/>
        </w:rPr>
        <w:t>H</w:t>
      </w:r>
      <w:r>
        <w:rPr>
          <w:rFonts w:eastAsiaTheme="minorEastAsia"/>
          <w:lang w:eastAsia="zh-CN"/>
        </w:rPr>
        <w:t>owever, it seems that the open-loop power control mechanism is not applicable to determine the transmission power of carrier wave because the pathloss between CWN and A-IoT device as well as the pathloss between A-IoT device and reader are difficult to be estimated as device very likely cannot perform RSRP measurement. It is also not accurate to use the pathloss corresponding to the direct link between CWN and reader as it is usually smaller than the total pathloss above. By contrast, close-loop power control is a better choice. For example, reader indicates an offset of transmission power to CWN by either UU interface or backhaul if it observes the received power from CWN and/or A-IoT device is out of range.</w:t>
      </w:r>
    </w:p>
    <w:p w14:paraId="04EEE246" w14:textId="181772DD" w:rsidR="008E53F1" w:rsidRDefault="008E53F1" w:rsidP="00473579">
      <w:pPr>
        <w:pStyle w:val="a0"/>
        <w:rPr>
          <w:rFonts w:eastAsiaTheme="minorEastAsia"/>
          <w:b/>
          <w:u w:val="single"/>
          <w:lang w:eastAsia="zh-CN"/>
        </w:rPr>
      </w:pPr>
      <w:r w:rsidRPr="008E53F1">
        <w:rPr>
          <w:rFonts w:eastAsiaTheme="minorEastAsia"/>
          <w:b/>
          <w:u w:val="single"/>
          <w:lang w:eastAsia="zh-CN"/>
        </w:rPr>
        <w:t>Tim</w:t>
      </w:r>
      <w:r w:rsidR="003F1C8C">
        <w:rPr>
          <w:rFonts w:eastAsiaTheme="minorEastAsia"/>
          <w:b/>
          <w:u w:val="single"/>
          <w:lang w:eastAsia="zh-CN"/>
        </w:rPr>
        <w:t>e</w:t>
      </w:r>
      <w:r w:rsidRPr="008E53F1">
        <w:rPr>
          <w:rFonts w:eastAsiaTheme="minorEastAsia"/>
          <w:b/>
          <w:u w:val="single"/>
          <w:lang w:eastAsia="zh-CN"/>
        </w:rPr>
        <w:t xml:space="preserve"> resource of CW</w:t>
      </w:r>
    </w:p>
    <w:p w14:paraId="16A2DED6" w14:textId="77777777" w:rsidR="000D49BC" w:rsidRDefault="000D49BC" w:rsidP="000D49BC">
      <w:pPr>
        <w:pStyle w:val="a0"/>
        <w:spacing w:beforeLines="50" w:before="120" w:afterLines="50"/>
        <w:rPr>
          <w:rFonts w:eastAsiaTheme="minorEastAsia"/>
          <w:lang w:eastAsia="zh-CN"/>
        </w:rPr>
      </w:pPr>
      <w:r>
        <w:rPr>
          <w:rFonts w:eastAsiaTheme="minorEastAsia"/>
          <w:lang w:eastAsia="zh-CN"/>
        </w:rPr>
        <w:lastRenderedPageBreak/>
        <w:t xml:space="preserve">Considering the characteristics of backscattering, the backscattered wave always occurs within the same duration of incident CW to A-IoT device. When a CWN is providing the CW, BS or intermediate node should be ready to receive the backscattered wave on the same duration(s). In Topology 1, A-IoT R2D (e.g. control/data) is transmitted to A-IoT device using DL, while A-IoT R2D (e.g. control/data) is transmitted to A-IoT device on UL in Topology 2. Hence, it is infeasible for intermediate node to transmit R2D and receive backscattering simultaneously. In order to reduce the complexity of intermediate node, it is recommended that CW and R2D transmission are </w:t>
      </w:r>
      <w:proofErr w:type="spellStart"/>
      <w:r>
        <w:rPr>
          <w:rFonts w:eastAsiaTheme="minorEastAsia"/>
          <w:lang w:eastAsia="zh-CN"/>
        </w:rPr>
        <w:t>TDMed</w:t>
      </w:r>
      <w:proofErr w:type="spellEnd"/>
      <w:r>
        <w:rPr>
          <w:rFonts w:eastAsiaTheme="minorEastAsia"/>
          <w:lang w:eastAsia="zh-CN"/>
        </w:rPr>
        <w:t xml:space="preserve"> when they are on the same band in D2T2.</w:t>
      </w:r>
    </w:p>
    <w:p w14:paraId="3F92B7B0" w14:textId="499E8400" w:rsidR="000D49BC" w:rsidRPr="000D49BC" w:rsidRDefault="000D49BC" w:rsidP="000D49BC">
      <w:pPr>
        <w:pStyle w:val="a0"/>
        <w:spacing w:beforeLines="50" w:before="120" w:afterLines="50"/>
        <w:rPr>
          <w:rFonts w:eastAsiaTheme="minorEastAsia"/>
          <w:lang w:eastAsia="zh-CN"/>
        </w:rPr>
      </w:pPr>
      <w:r>
        <w:rPr>
          <w:rFonts w:eastAsiaTheme="minorEastAsia"/>
          <w:lang w:eastAsia="zh-CN"/>
        </w:rPr>
        <w:t xml:space="preserve">As mentioned in the above, the timing and frequency resource of carrier wave should </w:t>
      </w:r>
      <w:r>
        <w:rPr>
          <w:rFonts w:eastAsiaTheme="minorEastAsia" w:hint="eastAsia"/>
          <w:lang w:eastAsia="zh-CN"/>
        </w:rPr>
        <w:t>ensure</w:t>
      </w:r>
      <w:r>
        <w:rPr>
          <w:rFonts w:eastAsiaTheme="minorEastAsia"/>
          <w:lang w:eastAsia="zh-CN"/>
        </w:rPr>
        <w:t xml:space="preserve"> that AIOT device is able to finish its D2R transmission. Thus, it requires that carrier wave is provided in an on-demand manner (i.e., CW is provided only when D2R transmission is scheduled). To achieve that, the transmission of carrier wave needs to start no later than the D2R transmission and stop no earlier than the end of D2R transmission. On this basis, a guard period can be introduced to accommodate the large SFO of AIOT devices. In an example, CW transmission may need to start in advance if the actual D2R transmission from AIOT device occurs a bit earlier. In the meanwhile, the preparation time for energy harvesting can also be considered if carrier wave is utilized as a kind of RF energy source. Furthermore, the transmission of carrier wave should be aligned with OFDM symbol/slot boundary, which is similar with the design of R2D transmission for coexistence with NR system. </w:t>
      </w:r>
    </w:p>
    <w:p w14:paraId="6A68D636" w14:textId="4EE862A4" w:rsidR="009F2533" w:rsidRDefault="00E24E65" w:rsidP="009F2533">
      <w:pPr>
        <w:pStyle w:val="a0"/>
        <w:rPr>
          <w:rFonts w:eastAsiaTheme="minorEastAsia"/>
          <w:b/>
          <w:u w:val="single"/>
          <w:lang w:eastAsia="zh-CN"/>
        </w:rPr>
      </w:pPr>
      <w:r>
        <w:rPr>
          <w:rFonts w:eastAsiaTheme="minorEastAsia"/>
          <w:b/>
          <w:u w:val="single"/>
          <w:lang w:eastAsia="zh-CN"/>
        </w:rPr>
        <w:t>Frequency hopping pattern</w:t>
      </w:r>
      <w:r w:rsidR="009F2533" w:rsidRPr="008E53F1">
        <w:rPr>
          <w:rFonts w:eastAsiaTheme="minorEastAsia"/>
          <w:b/>
          <w:u w:val="single"/>
          <w:lang w:eastAsia="zh-CN"/>
        </w:rPr>
        <w:t xml:space="preserve"> of CW</w:t>
      </w:r>
    </w:p>
    <w:p w14:paraId="25302D71" w14:textId="6883FA21" w:rsidR="00AE45F3" w:rsidRDefault="00AE45F3" w:rsidP="00AE45F3">
      <w:pPr>
        <w:pStyle w:val="a0"/>
        <w:spacing w:beforeLines="50" w:before="120" w:afterLines="50"/>
        <w:rPr>
          <w:rFonts w:eastAsiaTheme="minorEastAsia"/>
          <w:lang w:eastAsia="zh-CN"/>
        </w:rPr>
      </w:pPr>
      <w:r>
        <w:rPr>
          <w:rFonts w:eastAsiaTheme="minorEastAsia"/>
          <w:lang w:eastAsia="zh-CN"/>
        </w:rPr>
        <w:t xml:space="preserve">The time and frequency resource of CW frequency hopping ought to be controlled by reader as well. More specifically, reader may allocate one-shot frequency hopping pattern or periodic frequency hopping pattern. As an example of one-shot frequency hopping, reader allocates </w:t>
      </w:r>
      <w:r>
        <w:rPr>
          <w:rFonts w:eastAsiaTheme="minorEastAsia" w:hint="eastAsia"/>
          <w:lang w:eastAsia="zh-CN"/>
        </w:rPr>
        <w:t>one</w:t>
      </w:r>
      <w:r>
        <w:rPr>
          <w:rFonts w:eastAsiaTheme="minorEastAsia"/>
          <w:lang w:eastAsia="zh-CN"/>
        </w:rPr>
        <w:t xml:space="preserve"> pair of CW frequency hopping resource for D2R transmission and D2R transmission repetition. On the basis of one-shot frequency hopping allocation, reader can indicate a periodicity to CWN such that CWN performs periodic frequency hopping accordingly.</w:t>
      </w:r>
    </w:p>
    <w:p w14:paraId="59FEF698" w14:textId="77777777" w:rsidR="004F58AF" w:rsidRPr="00AE45F3" w:rsidRDefault="004F58AF" w:rsidP="00473579">
      <w:pPr>
        <w:pStyle w:val="a0"/>
        <w:rPr>
          <w:rFonts w:eastAsiaTheme="minorEastAsia"/>
          <w:lang w:eastAsia="zh-CN"/>
        </w:rPr>
      </w:pPr>
    </w:p>
    <w:p w14:paraId="276BF9A9" w14:textId="77777777" w:rsidR="00473579" w:rsidRPr="007D6662" w:rsidRDefault="00473579" w:rsidP="007D6662">
      <w:pPr>
        <w:spacing w:beforeLines="50" w:before="120" w:afterLines="50" w:after="120"/>
        <w:contextualSpacing/>
        <w:jc w:val="both"/>
        <w:rPr>
          <w:rFonts w:eastAsiaTheme="minorEastAsia" w:cs="Arial"/>
        </w:rPr>
      </w:pPr>
    </w:p>
    <w:sectPr w:rsidR="00473579" w:rsidRPr="007D6662" w:rsidSect="00280BEB">
      <w:headerReference w:type="default" r:id="rId16"/>
      <w:footerReference w:type="even" r:id="rId17"/>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A1B9E8" w14:textId="77777777" w:rsidR="00AE21EE" w:rsidRDefault="00AE21EE">
      <w:r>
        <w:separator/>
      </w:r>
    </w:p>
  </w:endnote>
  <w:endnote w:type="continuationSeparator" w:id="0">
    <w:p w14:paraId="15A8782C" w14:textId="77777777" w:rsidR="00AE21EE" w:rsidRDefault="00AE2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057137" w14:textId="77777777" w:rsidR="002015F5" w:rsidRDefault="002015F5"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2015F5" w:rsidRDefault="002015F5">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5F3EBE" w14:textId="77777777" w:rsidR="00AE21EE" w:rsidRDefault="00AE21EE">
      <w:r>
        <w:separator/>
      </w:r>
    </w:p>
  </w:footnote>
  <w:footnote w:type="continuationSeparator" w:id="0">
    <w:p w14:paraId="7F942BD5" w14:textId="77777777" w:rsidR="00AE21EE" w:rsidRDefault="00AE21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057136" w14:textId="77777777" w:rsidR="002015F5" w:rsidRDefault="002015F5"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9203FA8"/>
    <w:multiLevelType w:val="hybridMultilevel"/>
    <w:tmpl w:val="498847BA"/>
    <w:lvl w:ilvl="0" w:tplc="D908BDA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A961D4"/>
    <w:multiLevelType w:val="hybridMultilevel"/>
    <w:tmpl w:val="83DE7570"/>
    <w:lvl w:ilvl="0" w:tplc="F3384DBC">
      <w:start w:val="1"/>
      <w:numFmt w:val="decimal"/>
      <w:suff w:val="space"/>
      <w:lvlText w:val="Proposal %1:"/>
      <w:lvlJc w:val="left"/>
      <w:pPr>
        <w:ind w:left="0" w:firstLine="0"/>
      </w:pPr>
      <w:rPr>
        <w:rFonts w:hint="eastAsia"/>
      </w:rPr>
    </w:lvl>
    <w:lvl w:ilvl="1" w:tplc="D908BDAC">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2A4301"/>
    <w:multiLevelType w:val="hybridMultilevel"/>
    <w:tmpl w:val="5BC4E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D032D5B"/>
    <w:multiLevelType w:val="hybridMultilevel"/>
    <w:tmpl w:val="7758D942"/>
    <w:lvl w:ilvl="0" w:tplc="D908BDA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3927B9"/>
    <w:multiLevelType w:val="hybridMultilevel"/>
    <w:tmpl w:val="24B24A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453EED"/>
    <w:multiLevelType w:val="hybridMultilevel"/>
    <w:tmpl w:val="48E27EB2"/>
    <w:lvl w:ilvl="0" w:tplc="A264441C">
      <w:start w:val="1"/>
      <w:numFmt w:val="bullet"/>
      <w:lvlText w:val=""/>
      <w:lvlJc w:val="left"/>
      <w:pPr>
        <w:ind w:left="1140" w:hanging="420"/>
      </w:pPr>
      <w:rPr>
        <w:rFonts w:ascii="Wingdings" w:hAnsi="Wingdings" w:hint="default"/>
        <w:sz w:val="15"/>
      </w:rPr>
    </w:lvl>
    <w:lvl w:ilvl="1" w:tplc="D908BDAC">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3A864BF"/>
    <w:multiLevelType w:val="multilevel"/>
    <w:tmpl w:val="61B4AECC"/>
    <w:lvl w:ilvl="0">
      <w:start w:val="1"/>
      <w:numFmt w:val="decimal"/>
      <w:pStyle w:val="1"/>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pStyle w:val="3"/>
      <w:lvlText w:val="%1.%2.%3"/>
      <w:lvlJc w:val="left"/>
      <w:pPr>
        <w:tabs>
          <w:tab w:val="num" w:pos="900"/>
        </w:tabs>
        <w:ind w:left="900" w:hanging="900"/>
      </w:pPr>
      <w:rPr>
        <w:rFonts w:ascii="Arial" w:hAnsi="Arial" w:cs="Arial"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bCs w:val="0"/>
        <w:i w:val="0"/>
        <w:iCs w:val="0"/>
        <w:caps w:val="0"/>
        <w:smallCaps w:val="0"/>
        <w:strike w:val="0"/>
        <w:dstrike w:val="0"/>
        <w:color w:val="auto"/>
        <w:spacing w:val="0"/>
        <w:w w:val="100"/>
        <w:kern w:val="0"/>
        <w:position w:val="0"/>
        <w:sz w:val="20"/>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8"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C7E6CBA"/>
    <w:multiLevelType w:val="hybridMultilevel"/>
    <w:tmpl w:val="E5AA564E"/>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DB08F7"/>
    <w:multiLevelType w:val="hybridMultilevel"/>
    <w:tmpl w:val="3F343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D00328"/>
    <w:multiLevelType w:val="hybridMultilevel"/>
    <w:tmpl w:val="872AF302"/>
    <w:lvl w:ilvl="0" w:tplc="CA687D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AC11B54"/>
    <w:multiLevelType w:val="hybridMultilevel"/>
    <w:tmpl w:val="5C1648A6"/>
    <w:lvl w:ilvl="0" w:tplc="6226E568">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4F5B0A3C"/>
    <w:multiLevelType w:val="hybridMultilevel"/>
    <w:tmpl w:val="213E9166"/>
    <w:lvl w:ilvl="0" w:tplc="D908BDAC">
      <w:start w:val="1"/>
      <w:numFmt w:val="bullet"/>
      <w:lvlText w:val=""/>
      <w:lvlJc w:val="left"/>
      <w:pPr>
        <w:ind w:left="420" w:hanging="420"/>
      </w:pPr>
      <w:rPr>
        <w:rFonts w:ascii="Wingdings" w:hAnsi="Wingdings" w:hint="default"/>
      </w:rPr>
    </w:lvl>
    <w:lvl w:ilvl="1" w:tplc="AF64333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3427F3"/>
    <w:multiLevelType w:val="hybridMultilevel"/>
    <w:tmpl w:val="C524985E"/>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A51B29"/>
    <w:multiLevelType w:val="hybridMultilevel"/>
    <w:tmpl w:val="582643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9707288"/>
    <w:multiLevelType w:val="hybridMultilevel"/>
    <w:tmpl w:val="5798C004"/>
    <w:lvl w:ilvl="0" w:tplc="FB989FFC">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42078DB"/>
    <w:multiLevelType w:val="hybridMultilevel"/>
    <w:tmpl w:val="799E1718"/>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2249B7"/>
    <w:multiLevelType w:val="multilevel"/>
    <w:tmpl w:val="4552E6DC"/>
    <w:lvl w:ilvl="0">
      <w:start w:val="1"/>
      <w:numFmt w:val="bullet"/>
      <w:lvlText w:val="•"/>
      <w:lvlJc w:val="left"/>
      <w:pPr>
        <w:ind w:left="840" w:hanging="420"/>
      </w:pPr>
      <w:rPr>
        <w:rFonts w:ascii="Calibri" w:hAnsi="Calibri" w:hint="default"/>
        <w:color w:val="00000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6" w15:restartNumberingAfterBreak="0">
    <w:nsid w:val="69A8286D"/>
    <w:multiLevelType w:val="hybridMultilevel"/>
    <w:tmpl w:val="2EE0B356"/>
    <w:lvl w:ilvl="0" w:tplc="F3384DBC">
      <w:start w:val="1"/>
      <w:numFmt w:val="decimal"/>
      <w:suff w:val="space"/>
      <w:lvlText w:val="Proposal %1:"/>
      <w:lvlJc w:val="left"/>
      <w:pPr>
        <w:ind w:left="0" w:firstLine="0"/>
      </w:pPr>
      <w:rPr>
        <w:rFonts w:hint="eastAsia"/>
      </w:rPr>
    </w:lvl>
    <w:lvl w:ilvl="1" w:tplc="D908BDAC">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5E102A4"/>
    <w:multiLevelType w:val="hybridMultilevel"/>
    <w:tmpl w:val="EA381FEA"/>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82E4214"/>
    <w:multiLevelType w:val="hybridMultilevel"/>
    <w:tmpl w:val="852694EA"/>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E2208D"/>
    <w:multiLevelType w:val="hybridMultilevel"/>
    <w:tmpl w:val="CB0C3C6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9F90CFC"/>
    <w:multiLevelType w:val="multilevel"/>
    <w:tmpl w:val="79F90CFC"/>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Calibri" w:hAnsi="Calibri" w:hint="default"/>
      </w:rPr>
    </w:lvl>
    <w:lvl w:ilvl="2">
      <w:start w:val="1"/>
      <w:numFmt w:val="bullet"/>
      <w:lvlText w:val="w"/>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num w:numId="1" w16cid:durableId="344524391">
    <w:abstractNumId w:val="29"/>
  </w:num>
  <w:num w:numId="2" w16cid:durableId="803351918">
    <w:abstractNumId w:val="35"/>
  </w:num>
  <w:num w:numId="3" w16cid:durableId="1603800106">
    <w:abstractNumId w:val="28"/>
  </w:num>
  <w:num w:numId="4" w16cid:durableId="819466433">
    <w:abstractNumId w:val="13"/>
  </w:num>
  <w:num w:numId="5" w16cid:durableId="1187140511">
    <w:abstractNumId w:val="0"/>
  </w:num>
  <w:num w:numId="6" w16cid:durableId="1933976764">
    <w:abstractNumId w:val="21"/>
  </w:num>
  <w:num w:numId="7" w16cid:durableId="839734252">
    <w:abstractNumId w:val="23"/>
  </w:num>
  <w:num w:numId="8" w16cid:durableId="1775830893">
    <w:abstractNumId w:val="26"/>
  </w:num>
  <w:num w:numId="9" w16cid:durableId="2032340868">
    <w:abstractNumId w:val="7"/>
  </w:num>
  <w:num w:numId="10" w16cid:durableId="656885452">
    <w:abstractNumId w:val="12"/>
  </w:num>
  <w:num w:numId="11" w16cid:durableId="1142237818">
    <w:abstractNumId w:val="31"/>
  </w:num>
  <w:num w:numId="12" w16cid:durableId="427820916">
    <w:abstractNumId w:val="22"/>
  </w:num>
  <w:num w:numId="13" w16cid:durableId="311712295">
    <w:abstractNumId w:val="16"/>
  </w:num>
  <w:num w:numId="14" w16cid:durableId="312949600">
    <w:abstractNumId w:val="27"/>
  </w:num>
  <w:num w:numId="15" w16cid:durableId="741567104">
    <w:abstractNumId w:val="24"/>
  </w:num>
  <w:num w:numId="16" w16cid:durableId="1171602394">
    <w:abstractNumId w:val="30"/>
  </w:num>
  <w:num w:numId="17" w16cid:durableId="443887481">
    <w:abstractNumId w:val="1"/>
  </w:num>
  <w:num w:numId="18" w16cid:durableId="47193245">
    <w:abstractNumId w:val="15"/>
  </w:num>
  <w:num w:numId="19" w16cid:durableId="171336806">
    <w:abstractNumId w:val="9"/>
  </w:num>
  <w:num w:numId="20" w16cid:durableId="1432161034">
    <w:abstractNumId w:val="17"/>
  </w:num>
  <w:num w:numId="21" w16cid:durableId="534195104">
    <w:abstractNumId w:val="32"/>
  </w:num>
  <w:num w:numId="22" w16cid:durableId="580454100">
    <w:abstractNumId w:val="10"/>
  </w:num>
  <w:num w:numId="23" w16cid:durableId="1420172113">
    <w:abstractNumId w:val="5"/>
  </w:num>
  <w:num w:numId="24" w16cid:durableId="1147235850">
    <w:abstractNumId w:val="20"/>
  </w:num>
  <w:num w:numId="25" w16cid:durableId="1836874341">
    <w:abstractNumId w:val="33"/>
  </w:num>
  <w:num w:numId="26" w16cid:durableId="614675291">
    <w:abstractNumId w:val="18"/>
  </w:num>
  <w:num w:numId="27" w16cid:durableId="425152688">
    <w:abstractNumId w:val="25"/>
  </w:num>
  <w:num w:numId="28" w16cid:durableId="378633458">
    <w:abstractNumId w:val="3"/>
  </w:num>
  <w:num w:numId="29" w16cid:durableId="303706154">
    <w:abstractNumId w:val="19"/>
  </w:num>
  <w:num w:numId="30" w16cid:durableId="2063283298">
    <w:abstractNumId w:val="4"/>
  </w:num>
  <w:num w:numId="31" w16cid:durableId="178199257">
    <w:abstractNumId w:val="2"/>
  </w:num>
  <w:num w:numId="32" w16cid:durableId="841891439">
    <w:abstractNumId w:val="11"/>
  </w:num>
  <w:num w:numId="33" w16cid:durableId="1981619011">
    <w:abstractNumId w:val="8"/>
  </w:num>
  <w:num w:numId="34" w16cid:durableId="1677537516">
    <w:abstractNumId w:val="6"/>
  </w:num>
  <w:num w:numId="35" w16cid:durableId="1635209110">
    <w:abstractNumId w:val="34"/>
  </w:num>
  <w:num w:numId="36" w16cid:durableId="513572367">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5"/>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241"/>
    <w:rsid w:val="00000689"/>
    <w:rsid w:val="000006D4"/>
    <w:rsid w:val="000007AD"/>
    <w:rsid w:val="00000A50"/>
    <w:rsid w:val="00000F25"/>
    <w:rsid w:val="00000F3E"/>
    <w:rsid w:val="00001075"/>
    <w:rsid w:val="0000140C"/>
    <w:rsid w:val="000020AF"/>
    <w:rsid w:val="000022A7"/>
    <w:rsid w:val="0000231B"/>
    <w:rsid w:val="00002780"/>
    <w:rsid w:val="000028A0"/>
    <w:rsid w:val="00002AD0"/>
    <w:rsid w:val="00002B65"/>
    <w:rsid w:val="00002C91"/>
    <w:rsid w:val="00002DD8"/>
    <w:rsid w:val="00002E20"/>
    <w:rsid w:val="00002E9D"/>
    <w:rsid w:val="00003251"/>
    <w:rsid w:val="000033A0"/>
    <w:rsid w:val="000034AD"/>
    <w:rsid w:val="000035AD"/>
    <w:rsid w:val="0000396F"/>
    <w:rsid w:val="00003AB1"/>
    <w:rsid w:val="00003B73"/>
    <w:rsid w:val="00003BC5"/>
    <w:rsid w:val="00003C44"/>
    <w:rsid w:val="00004157"/>
    <w:rsid w:val="000042D8"/>
    <w:rsid w:val="000043C1"/>
    <w:rsid w:val="00004450"/>
    <w:rsid w:val="00004563"/>
    <w:rsid w:val="0000470E"/>
    <w:rsid w:val="00004794"/>
    <w:rsid w:val="000047F3"/>
    <w:rsid w:val="00004A91"/>
    <w:rsid w:val="00004AE5"/>
    <w:rsid w:val="00004CCF"/>
    <w:rsid w:val="00004CFA"/>
    <w:rsid w:val="00005405"/>
    <w:rsid w:val="000054FF"/>
    <w:rsid w:val="000055D6"/>
    <w:rsid w:val="00005881"/>
    <w:rsid w:val="000059E2"/>
    <w:rsid w:val="00005AB8"/>
    <w:rsid w:val="00005F6F"/>
    <w:rsid w:val="00005FA5"/>
    <w:rsid w:val="000064D2"/>
    <w:rsid w:val="00006A34"/>
    <w:rsid w:val="00006A68"/>
    <w:rsid w:val="00006BF5"/>
    <w:rsid w:val="00006E1E"/>
    <w:rsid w:val="00006E49"/>
    <w:rsid w:val="00006EED"/>
    <w:rsid w:val="00006FAC"/>
    <w:rsid w:val="000072AA"/>
    <w:rsid w:val="00007306"/>
    <w:rsid w:val="00007330"/>
    <w:rsid w:val="0000738F"/>
    <w:rsid w:val="0000750C"/>
    <w:rsid w:val="000075CE"/>
    <w:rsid w:val="00007675"/>
    <w:rsid w:val="00007707"/>
    <w:rsid w:val="00007D78"/>
    <w:rsid w:val="00007D7D"/>
    <w:rsid w:val="0001022F"/>
    <w:rsid w:val="00010A63"/>
    <w:rsid w:val="00010B7C"/>
    <w:rsid w:val="00010C43"/>
    <w:rsid w:val="00010C71"/>
    <w:rsid w:val="00010D0D"/>
    <w:rsid w:val="0001156B"/>
    <w:rsid w:val="000116A5"/>
    <w:rsid w:val="00011A65"/>
    <w:rsid w:val="00011A80"/>
    <w:rsid w:val="00011EBF"/>
    <w:rsid w:val="00011F85"/>
    <w:rsid w:val="00012617"/>
    <w:rsid w:val="0001284A"/>
    <w:rsid w:val="00012947"/>
    <w:rsid w:val="0001297D"/>
    <w:rsid w:val="000129FC"/>
    <w:rsid w:val="00012AD9"/>
    <w:rsid w:val="00012C4F"/>
    <w:rsid w:val="00012F6A"/>
    <w:rsid w:val="00012FDB"/>
    <w:rsid w:val="00013069"/>
    <w:rsid w:val="000133C4"/>
    <w:rsid w:val="0001340D"/>
    <w:rsid w:val="00013459"/>
    <w:rsid w:val="00013852"/>
    <w:rsid w:val="000139B0"/>
    <w:rsid w:val="00013AD9"/>
    <w:rsid w:val="00013E2F"/>
    <w:rsid w:val="00013F06"/>
    <w:rsid w:val="0001411A"/>
    <w:rsid w:val="00014139"/>
    <w:rsid w:val="0001413F"/>
    <w:rsid w:val="00014647"/>
    <w:rsid w:val="0001490A"/>
    <w:rsid w:val="00014BF4"/>
    <w:rsid w:val="00014DE8"/>
    <w:rsid w:val="00015444"/>
    <w:rsid w:val="00015813"/>
    <w:rsid w:val="0001587B"/>
    <w:rsid w:val="0001588D"/>
    <w:rsid w:val="00015BCF"/>
    <w:rsid w:val="00015D4B"/>
    <w:rsid w:val="00015E5D"/>
    <w:rsid w:val="00015F3C"/>
    <w:rsid w:val="00016480"/>
    <w:rsid w:val="00016871"/>
    <w:rsid w:val="00016AC6"/>
    <w:rsid w:val="00016ACD"/>
    <w:rsid w:val="00016DC0"/>
    <w:rsid w:val="00016E72"/>
    <w:rsid w:val="00016FDC"/>
    <w:rsid w:val="000171D3"/>
    <w:rsid w:val="0001721F"/>
    <w:rsid w:val="00017436"/>
    <w:rsid w:val="00017561"/>
    <w:rsid w:val="0001797E"/>
    <w:rsid w:val="00017A21"/>
    <w:rsid w:val="00017D35"/>
    <w:rsid w:val="00017D87"/>
    <w:rsid w:val="00017DA0"/>
    <w:rsid w:val="00017E60"/>
    <w:rsid w:val="00017F1A"/>
    <w:rsid w:val="00020001"/>
    <w:rsid w:val="0002043D"/>
    <w:rsid w:val="00020997"/>
    <w:rsid w:val="00020AC4"/>
    <w:rsid w:val="00020ED3"/>
    <w:rsid w:val="00020F24"/>
    <w:rsid w:val="00020F26"/>
    <w:rsid w:val="000211F1"/>
    <w:rsid w:val="00021242"/>
    <w:rsid w:val="00021364"/>
    <w:rsid w:val="000215DF"/>
    <w:rsid w:val="00021765"/>
    <w:rsid w:val="0002193D"/>
    <w:rsid w:val="0002195F"/>
    <w:rsid w:val="00021A48"/>
    <w:rsid w:val="000222B1"/>
    <w:rsid w:val="00022368"/>
    <w:rsid w:val="0002247B"/>
    <w:rsid w:val="000225B6"/>
    <w:rsid w:val="00022A03"/>
    <w:rsid w:val="00022E65"/>
    <w:rsid w:val="00023150"/>
    <w:rsid w:val="00023216"/>
    <w:rsid w:val="0002339A"/>
    <w:rsid w:val="000234EF"/>
    <w:rsid w:val="00023942"/>
    <w:rsid w:val="000239CD"/>
    <w:rsid w:val="00023BFA"/>
    <w:rsid w:val="00024124"/>
    <w:rsid w:val="000246C8"/>
    <w:rsid w:val="00024755"/>
    <w:rsid w:val="00024A52"/>
    <w:rsid w:val="00024C26"/>
    <w:rsid w:val="00024F06"/>
    <w:rsid w:val="000250E7"/>
    <w:rsid w:val="00025219"/>
    <w:rsid w:val="00025376"/>
    <w:rsid w:val="0002538F"/>
    <w:rsid w:val="000255D4"/>
    <w:rsid w:val="00025757"/>
    <w:rsid w:val="0002595F"/>
    <w:rsid w:val="00025DB6"/>
    <w:rsid w:val="0002624F"/>
    <w:rsid w:val="00026447"/>
    <w:rsid w:val="000265B4"/>
    <w:rsid w:val="000266D1"/>
    <w:rsid w:val="00026B9B"/>
    <w:rsid w:val="00026D2B"/>
    <w:rsid w:val="00027290"/>
    <w:rsid w:val="00027A03"/>
    <w:rsid w:val="00027AD4"/>
    <w:rsid w:val="00027B75"/>
    <w:rsid w:val="00027C70"/>
    <w:rsid w:val="00027E64"/>
    <w:rsid w:val="000301DD"/>
    <w:rsid w:val="0003041F"/>
    <w:rsid w:val="000305E5"/>
    <w:rsid w:val="0003078E"/>
    <w:rsid w:val="00030A59"/>
    <w:rsid w:val="00030F36"/>
    <w:rsid w:val="00031053"/>
    <w:rsid w:val="0003126A"/>
    <w:rsid w:val="000313D2"/>
    <w:rsid w:val="000313FD"/>
    <w:rsid w:val="00031986"/>
    <w:rsid w:val="00031B19"/>
    <w:rsid w:val="00031B23"/>
    <w:rsid w:val="00031EE9"/>
    <w:rsid w:val="00032057"/>
    <w:rsid w:val="0003264C"/>
    <w:rsid w:val="00032814"/>
    <w:rsid w:val="00032DA8"/>
    <w:rsid w:val="00032E52"/>
    <w:rsid w:val="00032E68"/>
    <w:rsid w:val="00032E71"/>
    <w:rsid w:val="000332B1"/>
    <w:rsid w:val="00033901"/>
    <w:rsid w:val="00033AE7"/>
    <w:rsid w:val="00033B02"/>
    <w:rsid w:val="00033DA1"/>
    <w:rsid w:val="00033FC4"/>
    <w:rsid w:val="00034048"/>
    <w:rsid w:val="0003425F"/>
    <w:rsid w:val="0003427B"/>
    <w:rsid w:val="0003433D"/>
    <w:rsid w:val="00034432"/>
    <w:rsid w:val="0003446F"/>
    <w:rsid w:val="000345AE"/>
    <w:rsid w:val="00034737"/>
    <w:rsid w:val="00034931"/>
    <w:rsid w:val="00034D69"/>
    <w:rsid w:val="00034E17"/>
    <w:rsid w:val="00034E36"/>
    <w:rsid w:val="00035030"/>
    <w:rsid w:val="0003547C"/>
    <w:rsid w:val="00035A39"/>
    <w:rsid w:val="00036344"/>
    <w:rsid w:val="000367BA"/>
    <w:rsid w:val="00036AEE"/>
    <w:rsid w:val="00036B0E"/>
    <w:rsid w:val="00036D8B"/>
    <w:rsid w:val="00036E47"/>
    <w:rsid w:val="00036E7A"/>
    <w:rsid w:val="00037113"/>
    <w:rsid w:val="000373E8"/>
    <w:rsid w:val="0003741A"/>
    <w:rsid w:val="00037611"/>
    <w:rsid w:val="00040094"/>
    <w:rsid w:val="000401C8"/>
    <w:rsid w:val="00040288"/>
    <w:rsid w:val="00040792"/>
    <w:rsid w:val="0004081C"/>
    <w:rsid w:val="00040940"/>
    <w:rsid w:val="00040F62"/>
    <w:rsid w:val="00040F76"/>
    <w:rsid w:val="00040FFF"/>
    <w:rsid w:val="000410F4"/>
    <w:rsid w:val="00041214"/>
    <w:rsid w:val="00041236"/>
    <w:rsid w:val="00041386"/>
    <w:rsid w:val="000418C6"/>
    <w:rsid w:val="000419CE"/>
    <w:rsid w:val="00041D4F"/>
    <w:rsid w:val="00041DEA"/>
    <w:rsid w:val="00041EAA"/>
    <w:rsid w:val="00041F29"/>
    <w:rsid w:val="00042117"/>
    <w:rsid w:val="0004223D"/>
    <w:rsid w:val="000423A2"/>
    <w:rsid w:val="000426F5"/>
    <w:rsid w:val="000427E2"/>
    <w:rsid w:val="000429AB"/>
    <w:rsid w:val="00042A3D"/>
    <w:rsid w:val="00042C12"/>
    <w:rsid w:val="00042C34"/>
    <w:rsid w:val="00042FF3"/>
    <w:rsid w:val="0004304A"/>
    <w:rsid w:val="00043158"/>
    <w:rsid w:val="0004319F"/>
    <w:rsid w:val="000432B3"/>
    <w:rsid w:val="00043366"/>
    <w:rsid w:val="00043422"/>
    <w:rsid w:val="000434F7"/>
    <w:rsid w:val="00043950"/>
    <w:rsid w:val="00043E44"/>
    <w:rsid w:val="00043FCD"/>
    <w:rsid w:val="00043FF6"/>
    <w:rsid w:val="00044742"/>
    <w:rsid w:val="00044743"/>
    <w:rsid w:val="0004493A"/>
    <w:rsid w:val="00044AD7"/>
    <w:rsid w:val="00044E31"/>
    <w:rsid w:val="00044EE2"/>
    <w:rsid w:val="00044F92"/>
    <w:rsid w:val="0004501F"/>
    <w:rsid w:val="000451A7"/>
    <w:rsid w:val="00045275"/>
    <w:rsid w:val="000453CA"/>
    <w:rsid w:val="000454AB"/>
    <w:rsid w:val="00045521"/>
    <w:rsid w:val="0004575D"/>
    <w:rsid w:val="00045784"/>
    <w:rsid w:val="000457A0"/>
    <w:rsid w:val="0004586C"/>
    <w:rsid w:val="000458FB"/>
    <w:rsid w:val="00045D92"/>
    <w:rsid w:val="00046325"/>
    <w:rsid w:val="000463B7"/>
    <w:rsid w:val="00046536"/>
    <w:rsid w:val="0004667D"/>
    <w:rsid w:val="00046A38"/>
    <w:rsid w:val="00046BF2"/>
    <w:rsid w:val="00046C0C"/>
    <w:rsid w:val="00046E98"/>
    <w:rsid w:val="0004725A"/>
    <w:rsid w:val="00047464"/>
    <w:rsid w:val="000474C2"/>
    <w:rsid w:val="000474FD"/>
    <w:rsid w:val="00047C1E"/>
    <w:rsid w:val="00047C36"/>
    <w:rsid w:val="00047C7A"/>
    <w:rsid w:val="00047EFC"/>
    <w:rsid w:val="000500F7"/>
    <w:rsid w:val="000501CC"/>
    <w:rsid w:val="00050574"/>
    <w:rsid w:val="0005071B"/>
    <w:rsid w:val="000507E7"/>
    <w:rsid w:val="00050EA0"/>
    <w:rsid w:val="0005117B"/>
    <w:rsid w:val="00051358"/>
    <w:rsid w:val="000519B6"/>
    <w:rsid w:val="000519BA"/>
    <w:rsid w:val="00052157"/>
    <w:rsid w:val="00052321"/>
    <w:rsid w:val="00052CCF"/>
    <w:rsid w:val="00052D10"/>
    <w:rsid w:val="00052F5C"/>
    <w:rsid w:val="00053014"/>
    <w:rsid w:val="0005328B"/>
    <w:rsid w:val="0005346B"/>
    <w:rsid w:val="00053A30"/>
    <w:rsid w:val="00053AD6"/>
    <w:rsid w:val="00053ED7"/>
    <w:rsid w:val="00053FFA"/>
    <w:rsid w:val="00054175"/>
    <w:rsid w:val="00054189"/>
    <w:rsid w:val="0005470C"/>
    <w:rsid w:val="00054711"/>
    <w:rsid w:val="00054E4C"/>
    <w:rsid w:val="00054F02"/>
    <w:rsid w:val="00054F45"/>
    <w:rsid w:val="000553B3"/>
    <w:rsid w:val="000553E2"/>
    <w:rsid w:val="000555D7"/>
    <w:rsid w:val="0005575E"/>
    <w:rsid w:val="00055CB0"/>
    <w:rsid w:val="00055E49"/>
    <w:rsid w:val="00055E79"/>
    <w:rsid w:val="00055EFB"/>
    <w:rsid w:val="00055FA5"/>
    <w:rsid w:val="000563B4"/>
    <w:rsid w:val="0005640E"/>
    <w:rsid w:val="00056609"/>
    <w:rsid w:val="000567B4"/>
    <w:rsid w:val="00056906"/>
    <w:rsid w:val="00056987"/>
    <w:rsid w:val="00056A2C"/>
    <w:rsid w:val="00056B5B"/>
    <w:rsid w:val="000571F7"/>
    <w:rsid w:val="0005778E"/>
    <w:rsid w:val="00057848"/>
    <w:rsid w:val="00060008"/>
    <w:rsid w:val="00060113"/>
    <w:rsid w:val="000601E3"/>
    <w:rsid w:val="0006031B"/>
    <w:rsid w:val="00060380"/>
    <w:rsid w:val="000604C8"/>
    <w:rsid w:val="00060598"/>
    <w:rsid w:val="000608F7"/>
    <w:rsid w:val="00060B90"/>
    <w:rsid w:val="00060D61"/>
    <w:rsid w:val="00060EF5"/>
    <w:rsid w:val="000611A6"/>
    <w:rsid w:val="000612B3"/>
    <w:rsid w:val="000612D3"/>
    <w:rsid w:val="0006184E"/>
    <w:rsid w:val="000618C9"/>
    <w:rsid w:val="00061A43"/>
    <w:rsid w:val="00061A51"/>
    <w:rsid w:val="00061DAF"/>
    <w:rsid w:val="00061F45"/>
    <w:rsid w:val="00061F97"/>
    <w:rsid w:val="00061FBB"/>
    <w:rsid w:val="00062211"/>
    <w:rsid w:val="00062395"/>
    <w:rsid w:val="000624D8"/>
    <w:rsid w:val="00062DD3"/>
    <w:rsid w:val="00062E75"/>
    <w:rsid w:val="00062EF1"/>
    <w:rsid w:val="00063266"/>
    <w:rsid w:val="00063348"/>
    <w:rsid w:val="00063433"/>
    <w:rsid w:val="000637D6"/>
    <w:rsid w:val="00063884"/>
    <w:rsid w:val="00063A28"/>
    <w:rsid w:val="00063B8B"/>
    <w:rsid w:val="00063D12"/>
    <w:rsid w:val="00063F7F"/>
    <w:rsid w:val="00063FBD"/>
    <w:rsid w:val="00063FCD"/>
    <w:rsid w:val="00064830"/>
    <w:rsid w:val="00064CAF"/>
    <w:rsid w:val="00064E1A"/>
    <w:rsid w:val="000657C6"/>
    <w:rsid w:val="000657DB"/>
    <w:rsid w:val="00065941"/>
    <w:rsid w:val="00065C64"/>
    <w:rsid w:val="000660E0"/>
    <w:rsid w:val="00066139"/>
    <w:rsid w:val="00066209"/>
    <w:rsid w:val="000664B6"/>
    <w:rsid w:val="000665D2"/>
    <w:rsid w:val="00066676"/>
    <w:rsid w:val="00066ABC"/>
    <w:rsid w:val="00066BBD"/>
    <w:rsid w:val="00066E4C"/>
    <w:rsid w:val="0006737B"/>
    <w:rsid w:val="00067743"/>
    <w:rsid w:val="00067813"/>
    <w:rsid w:val="00067A60"/>
    <w:rsid w:val="00067AC9"/>
    <w:rsid w:val="00070026"/>
    <w:rsid w:val="0007009A"/>
    <w:rsid w:val="000701AF"/>
    <w:rsid w:val="000704F2"/>
    <w:rsid w:val="00070818"/>
    <w:rsid w:val="00070C3E"/>
    <w:rsid w:val="00070DA9"/>
    <w:rsid w:val="00071459"/>
    <w:rsid w:val="00071769"/>
    <w:rsid w:val="00071A50"/>
    <w:rsid w:val="00071A7B"/>
    <w:rsid w:val="00072005"/>
    <w:rsid w:val="00072098"/>
    <w:rsid w:val="00072605"/>
    <w:rsid w:val="00072B54"/>
    <w:rsid w:val="00072E11"/>
    <w:rsid w:val="0007304D"/>
    <w:rsid w:val="000731F9"/>
    <w:rsid w:val="000733D0"/>
    <w:rsid w:val="00073B9A"/>
    <w:rsid w:val="0007403D"/>
    <w:rsid w:val="0007468B"/>
    <w:rsid w:val="000749EF"/>
    <w:rsid w:val="00074CB5"/>
    <w:rsid w:val="00074D37"/>
    <w:rsid w:val="00074E6C"/>
    <w:rsid w:val="00075096"/>
    <w:rsid w:val="00075AF1"/>
    <w:rsid w:val="00075E2A"/>
    <w:rsid w:val="000760AA"/>
    <w:rsid w:val="000761F3"/>
    <w:rsid w:val="00076451"/>
    <w:rsid w:val="00076767"/>
    <w:rsid w:val="000767A0"/>
    <w:rsid w:val="000767B4"/>
    <w:rsid w:val="000767BE"/>
    <w:rsid w:val="00076918"/>
    <w:rsid w:val="00076A02"/>
    <w:rsid w:val="00076E3A"/>
    <w:rsid w:val="000770BF"/>
    <w:rsid w:val="00077309"/>
    <w:rsid w:val="000775B4"/>
    <w:rsid w:val="00077897"/>
    <w:rsid w:val="00077D90"/>
    <w:rsid w:val="00077FCC"/>
    <w:rsid w:val="00080030"/>
    <w:rsid w:val="000805F2"/>
    <w:rsid w:val="00080624"/>
    <w:rsid w:val="00080755"/>
    <w:rsid w:val="00080A48"/>
    <w:rsid w:val="0008101F"/>
    <w:rsid w:val="0008143B"/>
    <w:rsid w:val="000814AA"/>
    <w:rsid w:val="00081AFC"/>
    <w:rsid w:val="00081B8E"/>
    <w:rsid w:val="00081BAC"/>
    <w:rsid w:val="00081BE5"/>
    <w:rsid w:val="00081EDE"/>
    <w:rsid w:val="00081F96"/>
    <w:rsid w:val="00081FAB"/>
    <w:rsid w:val="00082169"/>
    <w:rsid w:val="000822A5"/>
    <w:rsid w:val="00082A17"/>
    <w:rsid w:val="000833AA"/>
    <w:rsid w:val="00083A1F"/>
    <w:rsid w:val="00083B61"/>
    <w:rsid w:val="00083B66"/>
    <w:rsid w:val="000843A7"/>
    <w:rsid w:val="00084731"/>
    <w:rsid w:val="00084BE1"/>
    <w:rsid w:val="00084BEE"/>
    <w:rsid w:val="00084CC7"/>
    <w:rsid w:val="00084E3D"/>
    <w:rsid w:val="0008501B"/>
    <w:rsid w:val="00085267"/>
    <w:rsid w:val="000854D9"/>
    <w:rsid w:val="00085577"/>
    <w:rsid w:val="0008569A"/>
    <w:rsid w:val="0008582D"/>
    <w:rsid w:val="00085CC9"/>
    <w:rsid w:val="00085F79"/>
    <w:rsid w:val="0008648F"/>
    <w:rsid w:val="00086733"/>
    <w:rsid w:val="00086819"/>
    <w:rsid w:val="00086ACC"/>
    <w:rsid w:val="00086D76"/>
    <w:rsid w:val="00086E95"/>
    <w:rsid w:val="00086F91"/>
    <w:rsid w:val="0008703E"/>
    <w:rsid w:val="00087195"/>
    <w:rsid w:val="000874D3"/>
    <w:rsid w:val="00087535"/>
    <w:rsid w:val="000875C3"/>
    <w:rsid w:val="00087668"/>
    <w:rsid w:val="0008782A"/>
    <w:rsid w:val="0008792A"/>
    <w:rsid w:val="00087AAD"/>
    <w:rsid w:val="00087DFD"/>
    <w:rsid w:val="00087EEA"/>
    <w:rsid w:val="00087FBE"/>
    <w:rsid w:val="000900D0"/>
    <w:rsid w:val="0009016B"/>
    <w:rsid w:val="00090243"/>
    <w:rsid w:val="000908EF"/>
    <w:rsid w:val="00090D3A"/>
    <w:rsid w:val="00090F30"/>
    <w:rsid w:val="000911F4"/>
    <w:rsid w:val="0009144B"/>
    <w:rsid w:val="00091529"/>
    <w:rsid w:val="00091609"/>
    <w:rsid w:val="00091B5A"/>
    <w:rsid w:val="00091C18"/>
    <w:rsid w:val="00091E0A"/>
    <w:rsid w:val="000920C3"/>
    <w:rsid w:val="00092234"/>
    <w:rsid w:val="000923B5"/>
    <w:rsid w:val="000923B7"/>
    <w:rsid w:val="000925E1"/>
    <w:rsid w:val="0009265C"/>
    <w:rsid w:val="000927FC"/>
    <w:rsid w:val="000928BC"/>
    <w:rsid w:val="00092B4D"/>
    <w:rsid w:val="00093100"/>
    <w:rsid w:val="0009364C"/>
    <w:rsid w:val="000936F6"/>
    <w:rsid w:val="00093726"/>
    <w:rsid w:val="00093802"/>
    <w:rsid w:val="000938C7"/>
    <w:rsid w:val="00094499"/>
    <w:rsid w:val="000948A4"/>
    <w:rsid w:val="00094C25"/>
    <w:rsid w:val="00094C81"/>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5BF"/>
    <w:rsid w:val="0009761C"/>
    <w:rsid w:val="000A020D"/>
    <w:rsid w:val="000A028B"/>
    <w:rsid w:val="000A0291"/>
    <w:rsid w:val="000A02E2"/>
    <w:rsid w:val="000A056D"/>
    <w:rsid w:val="000A0570"/>
    <w:rsid w:val="000A07E6"/>
    <w:rsid w:val="000A099C"/>
    <w:rsid w:val="000A0BE1"/>
    <w:rsid w:val="000A0C0A"/>
    <w:rsid w:val="000A0E78"/>
    <w:rsid w:val="000A115B"/>
    <w:rsid w:val="000A125D"/>
    <w:rsid w:val="000A1A05"/>
    <w:rsid w:val="000A1B40"/>
    <w:rsid w:val="000A1DC6"/>
    <w:rsid w:val="000A222A"/>
    <w:rsid w:val="000A25B2"/>
    <w:rsid w:val="000A265A"/>
    <w:rsid w:val="000A271B"/>
    <w:rsid w:val="000A2800"/>
    <w:rsid w:val="000A29F4"/>
    <w:rsid w:val="000A2ACD"/>
    <w:rsid w:val="000A2F84"/>
    <w:rsid w:val="000A30AD"/>
    <w:rsid w:val="000A3229"/>
    <w:rsid w:val="000A35A5"/>
    <w:rsid w:val="000A3974"/>
    <w:rsid w:val="000A3981"/>
    <w:rsid w:val="000A3A2D"/>
    <w:rsid w:val="000A3B37"/>
    <w:rsid w:val="000A41BF"/>
    <w:rsid w:val="000A462F"/>
    <w:rsid w:val="000A4ABA"/>
    <w:rsid w:val="000A4B8C"/>
    <w:rsid w:val="000A4E51"/>
    <w:rsid w:val="000A5164"/>
    <w:rsid w:val="000A51C7"/>
    <w:rsid w:val="000A5207"/>
    <w:rsid w:val="000A53E3"/>
    <w:rsid w:val="000A5443"/>
    <w:rsid w:val="000A5AC0"/>
    <w:rsid w:val="000A5E81"/>
    <w:rsid w:val="000A5FD3"/>
    <w:rsid w:val="000A62C4"/>
    <w:rsid w:val="000A6306"/>
    <w:rsid w:val="000A6418"/>
    <w:rsid w:val="000A6535"/>
    <w:rsid w:val="000A6BDA"/>
    <w:rsid w:val="000A6F6A"/>
    <w:rsid w:val="000A6FA7"/>
    <w:rsid w:val="000A71A4"/>
    <w:rsid w:val="000A71AE"/>
    <w:rsid w:val="000A78C0"/>
    <w:rsid w:val="000A7DE2"/>
    <w:rsid w:val="000A7F3F"/>
    <w:rsid w:val="000A7F8F"/>
    <w:rsid w:val="000B001E"/>
    <w:rsid w:val="000B004C"/>
    <w:rsid w:val="000B04CF"/>
    <w:rsid w:val="000B0780"/>
    <w:rsid w:val="000B090B"/>
    <w:rsid w:val="000B0D52"/>
    <w:rsid w:val="000B11A7"/>
    <w:rsid w:val="000B12EB"/>
    <w:rsid w:val="000B14E7"/>
    <w:rsid w:val="000B1949"/>
    <w:rsid w:val="000B1D31"/>
    <w:rsid w:val="000B1FBA"/>
    <w:rsid w:val="000B23FD"/>
    <w:rsid w:val="000B24D0"/>
    <w:rsid w:val="000B2AAD"/>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ECD"/>
    <w:rsid w:val="000B4FFF"/>
    <w:rsid w:val="000B52C8"/>
    <w:rsid w:val="000B5646"/>
    <w:rsid w:val="000B5695"/>
    <w:rsid w:val="000B590C"/>
    <w:rsid w:val="000B5935"/>
    <w:rsid w:val="000B5B15"/>
    <w:rsid w:val="000B629F"/>
    <w:rsid w:val="000B67BF"/>
    <w:rsid w:val="000B67F2"/>
    <w:rsid w:val="000B693A"/>
    <w:rsid w:val="000B6B62"/>
    <w:rsid w:val="000B6EA2"/>
    <w:rsid w:val="000B6F60"/>
    <w:rsid w:val="000B72D7"/>
    <w:rsid w:val="000B761B"/>
    <w:rsid w:val="000B773F"/>
    <w:rsid w:val="000B788D"/>
    <w:rsid w:val="000B79E7"/>
    <w:rsid w:val="000B7C3C"/>
    <w:rsid w:val="000B7CFC"/>
    <w:rsid w:val="000C0157"/>
    <w:rsid w:val="000C04EA"/>
    <w:rsid w:val="000C0760"/>
    <w:rsid w:val="000C08C7"/>
    <w:rsid w:val="000C0CE7"/>
    <w:rsid w:val="000C0D86"/>
    <w:rsid w:val="000C11B0"/>
    <w:rsid w:val="000C157C"/>
    <w:rsid w:val="000C1D9C"/>
    <w:rsid w:val="000C21EB"/>
    <w:rsid w:val="000C2324"/>
    <w:rsid w:val="000C23B7"/>
    <w:rsid w:val="000C2432"/>
    <w:rsid w:val="000C24D4"/>
    <w:rsid w:val="000C28B6"/>
    <w:rsid w:val="000C298D"/>
    <w:rsid w:val="000C29B0"/>
    <w:rsid w:val="000C2C80"/>
    <w:rsid w:val="000C2C88"/>
    <w:rsid w:val="000C2DD6"/>
    <w:rsid w:val="000C2E7D"/>
    <w:rsid w:val="000C2EDA"/>
    <w:rsid w:val="000C2F04"/>
    <w:rsid w:val="000C3332"/>
    <w:rsid w:val="000C350C"/>
    <w:rsid w:val="000C3526"/>
    <w:rsid w:val="000C372C"/>
    <w:rsid w:val="000C37C5"/>
    <w:rsid w:val="000C3A20"/>
    <w:rsid w:val="000C3BA2"/>
    <w:rsid w:val="000C4021"/>
    <w:rsid w:val="000C4389"/>
    <w:rsid w:val="000C463A"/>
    <w:rsid w:val="000C47AB"/>
    <w:rsid w:val="000C4819"/>
    <w:rsid w:val="000C48FC"/>
    <w:rsid w:val="000C4985"/>
    <w:rsid w:val="000C4B37"/>
    <w:rsid w:val="000C4EB4"/>
    <w:rsid w:val="000C5071"/>
    <w:rsid w:val="000C5486"/>
    <w:rsid w:val="000C5A90"/>
    <w:rsid w:val="000C5D5D"/>
    <w:rsid w:val="000C5EC4"/>
    <w:rsid w:val="000C6661"/>
    <w:rsid w:val="000C66E8"/>
    <w:rsid w:val="000C674B"/>
    <w:rsid w:val="000C68CB"/>
    <w:rsid w:val="000C6AAD"/>
    <w:rsid w:val="000C6AC1"/>
    <w:rsid w:val="000C7279"/>
    <w:rsid w:val="000C74DB"/>
    <w:rsid w:val="000C74EE"/>
    <w:rsid w:val="000C7AB9"/>
    <w:rsid w:val="000C7AEA"/>
    <w:rsid w:val="000C7B09"/>
    <w:rsid w:val="000C7B2D"/>
    <w:rsid w:val="000C7D3A"/>
    <w:rsid w:val="000C7F79"/>
    <w:rsid w:val="000C7FCF"/>
    <w:rsid w:val="000D03D8"/>
    <w:rsid w:val="000D0490"/>
    <w:rsid w:val="000D1521"/>
    <w:rsid w:val="000D171F"/>
    <w:rsid w:val="000D1971"/>
    <w:rsid w:val="000D1AE9"/>
    <w:rsid w:val="000D2208"/>
    <w:rsid w:val="000D2C04"/>
    <w:rsid w:val="000D2D39"/>
    <w:rsid w:val="000D2D8D"/>
    <w:rsid w:val="000D3049"/>
    <w:rsid w:val="000D30F8"/>
    <w:rsid w:val="000D3253"/>
    <w:rsid w:val="000D3412"/>
    <w:rsid w:val="000D49BC"/>
    <w:rsid w:val="000D4AD2"/>
    <w:rsid w:val="000D4ADA"/>
    <w:rsid w:val="000D4D2E"/>
    <w:rsid w:val="000D4ECD"/>
    <w:rsid w:val="000D4EF9"/>
    <w:rsid w:val="000D50D9"/>
    <w:rsid w:val="000D5261"/>
    <w:rsid w:val="000D5679"/>
    <w:rsid w:val="000D57F3"/>
    <w:rsid w:val="000D58EC"/>
    <w:rsid w:val="000D5BE4"/>
    <w:rsid w:val="000D5D51"/>
    <w:rsid w:val="000D64F8"/>
    <w:rsid w:val="000D6F0F"/>
    <w:rsid w:val="000D6F97"/>
    <w:rsid w:val="000D7128"/>
    <w:rsid w:val="000D7358"/>
    <w:rsid w:val="000D7409"/>
    <w:rsid w:val="000D7491"/>
    <w:rsid w:val="000D7719"/>
    <w:rsid w:val="000E01FC"/>
    <w:rsid w:val="000E04C5"/>
    <w:rsid w:val="000E04F1"/>
    <w:rsid w:val="000E0CD6"/>
    <w:rsid w:val="000E0E63"/>
    <w:rsid w:val="000E0FDF"/>
    <w:rsid w:val="000E1015"/>
    <w:rsid w:val="000E160F"/>
    <w:rsid w:val="000E1944"/>
    <w:rsid w:val="000E1B7F"/>
    <w:rsid w:val="000E1D45"/>
    <w:rsid w:val="000E23E7"/>
    <w:rsid w:val="000E24EB"/>
    <w:rsid w:val="000E2517"/>
    <w:rsid w:val="000E264E"/>
    <w:rsid w:val="000E2AEB"/>
    <w:rsid w:val="000E2EF5"/>
    <w:rsid w:val="000E3052"/>
    <w:rsid w:val="000E3292"/>
    <w:rsid w:val="000E347D"/>
    <w:rsid w:val="000E43DA"/>
    <w:rsid w:val="000E44CB"/>
    <w:rsid w:val="000E46F6"/>
    <w:rsid w:val="000E4B87"/>
    <w:rsid w:val="000E4CA2"/>
    <w:rsid w:val="000E4D28"/>
    <w:rsid w:val="000E4DA1"/>
    <w:rsid w:val="000E4FE3"/>
    <w:rsid w:val="000E5124"/>
    <w:rsid w:val="000E5285"/>
    <w:rsid w:val="000E546B"/>
    <w:rsid w:val="000E54DB"/>
    <w:rsid w:val="000E58F2"/>
    <w:rsid w:val="000E600C"/>
    <w:rsid w:val="000E63F0"/>
    <w:rsid w:val="000E6804"/>
    <w:rsid w:val="000E7654"/>
    <w:rsid w:val="000E7DB6"/>
    <w:rsid w:val="000E7E25"/>
    <w:rsid w:val="000E7FCC"/>
    <w:rsid w:val="000E7FDC"/>
    <w:rsid w:val="000F000D"/>
    <w:rsid w:val="000F00BD"/>
    <w:rsid w:val="000F0380"/>
    <w:rsid w:val="000F0A0B"/>
    <w:rsid w:val="000F0AE7"/>
    <w:rsid w:val="000F0CE1"/>
    <w:rsid w:val="000F0DFF"/>
    <w:rsid w:val="000F118D"/>
    <w:rsid w:val="000F123C"/>
    <w:rsid w:val="000F1489"/>
    <w:rsid w:val="000F1998"/>
    <w:rsid w:val="000F1AAF"/>
    <w:rsid w:val="000F1ACC"/>
    <w:rsid w:val="000F1FC4"/>
    <w:rsid w:val="000F1FF6"/>
    <w:rsid w:val="000F2047"/>
    <w:rsid w:val="000F220D"/>
    <w:rsid w:val="000F222A"/>
    <w:rsid w:val="000F236D"/>
    <w:rsid w:val="000F25F3"/>
    <w:rsid w:val="000F26CF"/>
    <w:rsid w:val="000F2AA1"/>
    <w:rsid w:val="000F2C5B"/>
    <w:rsid w:val="000F2FE4"/>
    <w:rsid w:val="000F32A0"/>
    <w:rsid w:val="000F35CC"/>
    <w:rsid w:val="000F363D"/>
    <w:rsid w:val="000F365B"/>
    <w:rsid w:val="000F38C4"/>
    <w:rsid w:val="000F3E8D"/>
    <w:rsid w:val="000F4139"/>
    <w:rsid w:val="000F4748"/>
    <w:rsid w:val="000F5158"/>
    <w:rsid w:val="000F51E3"/>
    <w:rsid w:val="000F5419"/>
    <w:rsid w:val="000F55DF"/>
    <w:rsid w:val="000F5616"/>
    <w:rsid w:val="000F59D6"/>
    <w:rsid w:val="000F5C29"/>
    <w:rsid w:val="000F5CEE"/>
    <w:rsid w:val="000F5D08"/>
    <w:rsid w:val="000F5D0F"/>
    <w:rsid w:val="000F5D75"/>
    <w:rsid w:val="000F5DBB"/>
    <w:rsid w:val="000F5E6E"/>
    <w:rsid w:val="000F5F1B"/>
    <w:rsid w:val="000F603F"/>
    <w:rsid w:val="000F63D8"/>
    <w:rsid w:val="000F6569"/>
    <w:rsid w:val="000F66D1"/>
    <w:rsid w:val="000F66DA"/>
    <w:rsid w:val="000F6878"/>
    <w:rsid w:val="000F68A2"/>
    <w:rsid w:val="000F6AB4"/>
    <w:rsid w:val="000F6D5E"/>
    <w:rsid w:val="000F6F0E"/>
    <w:rsid w:val="000F6FC5"/>
    <w:rsid w:val="000F6FD6"/>
    <w:rsid w:val="000F704F"/>
    <w:rsid w:val="000F7057"/>
    <w:rsid w:val="000F742E"/>
    <w:rsid w:val="000F759B"/>
    <w:rsid w:val="000F765E"/>
    <w:rsid w:val="000F76EF"/>
    <w:rsid w:val="000F78D9"/>
    <w:rsid w:val="000F78F9"/>
    <w:rsid w:val="000F7933"/>
    <w:rsid w:val="000F7936"/>
    <w:rsid w:val="000F7942"/>
    <w:rsid w:val="000F797B"/>
    <w:rsid w:val="000F7D76"/>
    <w:rsid w:val="001009EC"/>
    <w:rsid w:val="00100EBF"/>
    <w:rsid w:val="00100F84"/>
    <w:rsid w:val="00100FF0"/>
    <w:rsid w:val="00101254"/>
    <w:rsid w:val="00101280"/>
    <w:rsid w:val="00101284"/>
    <w:rsid w:val="00101930"/>
    <w:rsid w:val="00101DE4"/>
    <w:rsid w:val="001020C0"/>
    <w:rsid w:val="0010214D"/>
    <w:rsid w:val="001023BC"/>
    <w:rsid w:val="001025C7"/>
    <w:rsid w:val="001025FD"/>
    <w:rsid w:val="00102650"/>
    <w:rsid w:val="0010294B"/>
    <w:rsid w:val="001029AD"/>
    <w:rsid w:val="00102AC8"/>
    <w:rsid w:val="00102C84"/>
    <w:rsid w:val="00102D6F"/>
    <w:rsid w:val="00102E1A"/>
    <w:rsid w:val="00102E55"/>
    <w:rsid w:val="00102F8A"/>
    <w:rsid w:val="0010322D"/>
    <w:rsid w:val="001035DD"/>
    <w:rsid w:val="001037AA"/>
    <w:rsid w:val="001037C4"/>
    <w:rsid w:val="001038A1"/>
    <w:rsid w:val="00103A03"/>
    <w:rsid w:val="0010416C"/>
    <w:rsid w:val="00104BD7"/>
    <w:rsid w:val="00104C21"/>
    <w:rsid w:val="001050AC"/>
    <w:rsid w:val="001050C7"/>
    <w:rsid w:val="00105570"/>
    <w:rsid w:val="00105618"/>
    <w:rsid w:val="0010581C"/>
    <w:rsid w:val="0010628A"/>
    <w:rsid w:val="00106364"/>
    <w:rsid w:val="00106589"/>
    <w:rsid w:val="0010687E"/>
    <w:rsid w:val="00106A32"/>
    <w:rsid w:val="00106A60"/>
    <w:rsid w:val="0010749F"/>
    <w:rsid w:val="0010766C"/>
    <w:rsid w:val="0010770C"/>
    <w:rsid w:val="00107891"/>
    <w:rsid w:val="00107A4F"/>
    <w:rsid w:val="00107ABF"/>
    <w:rsid w:val="00107AFD"/>
    <w:rsid w:val="001102B4"/>
    <w:rsid w:val="00110343"/>
    <w:rsid w:val="0011055F"/>
    <w:rsid w:val="00110929"/>
    <w:rsid w:val="00110D7C"/>
    <w:rsid w:val="00110E12"/>
    <w:rsid w:val="00110E39"/>
    <w:rsid w:val="00110F67"/>
    <w:rsid w:val="00110FB7"/>
    <w:rsid w:val="00111038"/>
    <w:rsid w:val="001113AF"/>
    <w:rsid w:val="00111509"/>
    <w:rsid w:val="001118E9"/>
    <w:rsid w:val="00111B82"/>
    <w:rsid w:val="0011207B"/>
    <w:rsid w:val="0011216C"/>
    <w:rsid w:val="001121FD"/>
    <w:rsid w:val="00112208"/>
    <w:rsid w:val="0011226F"/>
    <w:rsid w:val="001122F3"/>
    <w:rsid w:val="001126A1"/>
    <w:rsid w:val="001128B2"/>
    <w:rsid w:val="00112CA5"/>
    <w:rsid w:val="00112D28"/>
    <w:rsid w:val="00113123"/>
    <w:rsid w:val="0011335B"/>
    <w:rsid w:val="0011394A"/>
    <w:rsid w:val="00113C88"/>
    <w:rsid w:val="00113E00"/>
    <w:rsid w:val="00114047"/>
    <w:rsid w:val="0011434E"/>
    <w:rsid w:val="00114A92"/>
    <w:rsid w:val="00114CFE"/>
    <w:rsid w:val="00114D52"/>
    <w:rsid w:val="00115245"/>
    <w:rsid w:val="001154DC"/>
    <w:rsid w:val="00115B50"/>
    <w:rsid w:val="00115CDF"/>
    <w:rsid w:val="00115D88"/>
    <w:rsid w:val="0011603B"/>
    <w:rsid w:val="00116A28"/>
    <w:rsid w:val="00116B62"/>
    <w:rsid w:val="00117016"/>
    <w:rsid w:val="00117112"/>
    <w:rsid w:val="00117338"/>
    <w:rsid w:val="0011764B"/>
    <w:rsid w:val="001176FA"/>
    <w:rsid w:val="0011783C"/>
    <w:rsid w:val="00117ABF"/>
    <w:rsid w:val="00117C5C"/>
    <w:rsid w:val="00117CAD"/>
    <w:rsid w:val="00117DFF"/>
    <w:rsid w:val="00120270"/>
    <w:rsid w:val="001202DD"/>
    <w:rsid w:val="001203E1"/>
    <w:rsid w:val="00120A30"/>
    <w:rsid w:val="00120DD9"/>
    <w:rsid w:val="00120F36"/>
    <w:rsid w:val="001211C5"/>
    <w:rsid w:val="0012120E"/>
    <w:rsid w:val="00121985"/>
    <w:rsid w:val="00121A97"/>
    <w:rsid w:val="00122046"/>
    <w:rsid w:val="001220F6"/>
    <w:rsid w:val="0012227A"/>
    <w:rsid w:val="001223F1"/>
    <w:rsid w:val="00122495"/>
    <w:rsid w:val="001224B8"/>
    <w:rsid w:val="001224EB"/>
    <w:rsid w:val="00122733"/>
    <w:rsid w:val="00122783"/>
    <w:rsid w:val="001229DA"/>
    <w:rsid w:val="00122FF7"/>
    <w:rsid w:val="001233D7"/>
    <w:rsid w:val="001239B2"/>
    <w:rsid w:val="00123D0D"/>
    <w:rsid w:val="00123DEA"/>
    <w:rsid w:val="0012400B"/>
    <w:rsid w:val="001245E7"/>
    <w:rsid w:val="00125020"/>
    <w:rsid w:val="001250FC"/>
    <w:rsid w:val="00125326"/>
    <w:rsid w:val="00125728"/>
    <w:rsid w:val="00125A00"/>
    <w:rsid w:val="00125A57"/>
    <w:rsid w:val="00125ECD"/>
    <w:rsid w:val="001262D4"/>
    <w:rsid w:val="00127016"/>
    <w:rsid w:val="001270BB"/>
    <w:rsid w:val="001272E9"/>
    <w:rsid w:val="00127A59"/>
    <w:rsid w:val="00127AE7"/>
    <w:rsid w:val="00127BD6"/>
    <w:rsid w:val="00127CC3"/>
    <w:rsid w:val="00127FF5"/>
    <w:rsid w:val="001300D6"/>
    <w:rsid w:val="00130175"/>
    <w:rsid w:val="00130895"/>
    <w:rsid w:val="00130C68"/>
    <w:rsid w:val="00130E92"/>
    <w:rsid w:val="00130EE3"/>
    <w:rsid w:val="00130EEE"/>
    <w:rsid w:val="0013100E"/>
    <w:rsid w:val="0013103C"/>
    <w:rsid w:val="001311AB"/>
    <w:rsid w:val="001313D8"/>
    <w:rsid w:val="00131441"/>
    <w:rsid w:val="00131647"/>
    <w:rsid w:val="001318A2"/>
    <w:rsid w:val="00131AD4"/>
    <w:rsid w:val="00131D4F"/>
    <w:rsid w:val="0013208C"/>
    <w:rsid w:val="00132371"/>
    <w:rsid w:val="00132696"/>
    <w:rsid w:val="00132777"/>
    <w:rsid w:val="001329AC"/>
    <w:rsid w:val="00132A51"/>
    <w:rsid w:val="00132BDF"/>
    <w:rsid w:val="00132DFE"/>
    <w:rsid w:val="00132F88"/>
    <w:rsid w:val="0013323A"/>
    <w:rsid w:val="0013327B"/>
    <w:rsid w:val="0013329B"/>
    <w:rsid w:val="00133507"/>
    <w:rsid w:val="0013351E"/>
    <w:rsid w:val="00133521"/>
    <w:rsid w:val="00133653"/>
    <w:rsid w:val="001336B3"/>
    <w:rsid w:val="00133782"/>
    <w:rsid w:val="0013380A"/>
    <w:rsid w:val="00133B4C"/>
    <w:rsid w:val="00133B83"/>
    <w:rsid w:val="00133C41"/>
    <w:rsid w:val="00133DF4"/>
    <w:rsid w:val="00133E1E"/>
    <w:rsid w:val="00134297"/>
    <w:rsid w:val="00134573"/>
    <w:rsid w:val="001346B4"/>
    <w:rsid w:val="0013491F"/>
    <w:rsid w:val="00134B4C"/>
    <w:rsid w:val="00134E89"/>
    <w:rsid w:val="0013510D"/>
    <w:rsid w:val="001351BB"/>
    <w:rsid w:val="0013533B"/>
    <w:rsid w:val="001353A3"/>
    <w:rsid w:val="0013549F"/>
    <w:rsid w:val="00135750"/>
    <w:rsid w:val="001359DD"/>
    <w:rsid w:val="00135D84"/>
    <w:rsid w:val="00135EF1"/>
    <w:rsid w:val="00136060"/>
    <w:rsid w:val="00136076"/>
    <w:rsid w:val="00136090"/>
    <w:rsid w:val="00136585"/>
    <w:rsid w:val="0013674B"/>
    <w:rsid w:val="00136A57"/>
    <w:rsid w:val="00136BE6"/>
    <w:rsid w:val="00136CD7"/>
    <w:rsid w:val="00136F72"/>
    <w:rsid w:val="00137146"/>
    <w:rsid w:val="0013780F"/>
    <w:rsid w:val="001378B0"/>
    <w:rsid w:val="00137940"/>
    <w:rsid w:val="00137AB0"/>
    <w:rsid w:val="001400D1"/>
    <w:rsid w:val="001403E3"/>
    <w:rsid w:val="00140769"/>
    <w:rsid w:val="0014091C"/>
    <w:rsid w:val="00140B01"/>
    <w:rsid w:val="00141403"/>
    <w:rsid w:val="00141617"/>
    <w:rsid w:val="00141885"/>
    <w:rsid w:val="00141909"/>
    <w:rsid w:val="00142046"/>
    <w:rsid w:val="001422D4"/>
    <w:rsid w:val="0014247E"/>
    <w:rsid w:val="001426B9"/>
    <w:rsid w:val="00142A14"/>
    <w:rsid w:val="00142AB6"/>
    <w:rsid w:val="00142C71"/>
    <w:rsid w:val="00142C9A"/>
    <w:rsid w:val="001431A0"/>
    <w:rsid w:val="00143808"/>
    <w:rsid w:val="00143B68"/>
    <w:rsid w:val="00143C31"/>
    <w:rsid w:val="00143D16"/>
    <w:rsid w:val="00143D91"/>
    <w:rsid w:val="00143F10"/>
    <w:rsid w:val="00143FA1"/>
    <w:rsid w:val="0014408C"/>
    <w:rsid w:val="0014416F"/>
    <w:rsid w:val="00144191"/>
    <w:rsid w:val="001444BD"/>
    <w:rsid w:val="00144BC5"/>
    <w:rsid w:val="00144CA2"/>
    <w:rsid w:val="00144CC7"/>
    <w:rsid w:val="00144D29"/>
    <w:rsid w:val="00144FF6"/>
    <w:rsid w:val="0014503E"/>
    <w:rsid w:val="0014551B"/>
    <w:rsid w:val="001457E2"/>
    <w:rsid w:val="00145861"/>
    <w:rsid w:val="001458C9"/>
    <w:rsid w:val="00145D85"/>
    <w:rsid w:val="00145E54"/>
    <w:rsid w:val="00145FE3"/>
    <w:rsid w:val="00146210"/>
    <w:rsid w:val="00146479"/>
    <w:rsid w:val="00146540"/>
    <w:rsid w:val="00146633"/>
    <w:rsid w:val="0014663A"/>
    <w:rsid w:val="00146C4F"/>
    <w:rsid w:val="00146DCC"/>
    <w:rsid w:val="00146F14"/>
    <w:rsid w:val="00146F2E"/>
    <w:rsid w:val="001471DE"/>
    <w:rsid w:val="00147625"/>
    <w:rsid w:val="0014777E"/>
    <w:rsid w:val="001478CA"/>
    <w:rsid w:val="00147BA5"/>
    <w:rsid w:val="00147CDF"/>
    <w:rsid w:val="00147D96"/>
    <w:rsid w:val="00147E06"/>
    <w:rsid w:val="00147EB1"/>
    <w:rsid w:val="00147F54"/>
    <w:rsid w:val="00150132"/>
    <w:rsid w:val="00150363"/>
    <w:rsid w:val="001503FB"/>
    <w:rsid w:val="00150483"/>
    <w:rsid w:val="0015057A"/>
    <w:rsid w:val="001508AA"/>
    <w:rsid w:val="001508CC"/>
    <w:rsid w:val="00150ABA"/>
    <w:rsid w:val="00150F59"/>
    <w:rsid w:val="00150FB2"/>
    <w:rsid w:val="00151198"/>
    <w:rsid w:val="00151486"/>
    <w:rsid w:val="00151723"/>
    <w:rsid w:val="0015188D"/>
    <w:rsid w:val="0015193E"/>
    <w:rsid w:val="001519B3"/>
    <w:rsid w:val="001519F7"/>
    <w:rsid w:val="00151CA9"/>
    <w:rsid w:val="00151F25"/>
    <w:rsid w:val="00151F2E"/>
    <w:rsid w:val="00151F50"/>
    <w:rsid w:val="00151FB7"/>
    <w:rsid w:val="0015226B"/>
    <w:rsid w:val="00152BAA"/>
    <w:rsid w:val="00152CDD"/>
    <w:rsid w:val="001531A1"/>
    <w:rsid w:val="00153418"/>
    <w:rsid w:val="001534CA"/>
    <w:rsid w:val="001535CF"/>
    <w:rsid w:val="001536E6"/>
    <w:rsid w:val="0015377B"/>
    <w:rsid w:val="00153E8C"/>
    <w:rsid w:val="00154047"/>
    <w:rsid w:val="00154705"/>
    <w:rsid w:val="001549EE"/>
    <w:rsid w:val="00154F18"/>
    <w:rsid w:val="00154F2C"/>
    <w:rsid w:val="00154F56"/>
    <w:rsid w:val="0015539D"/>
    <w:rsid w:val="00155EB3"/>
    <w:rsid w:val="0015616A"/>
    <w:rsid w:val="00156206"/>
    <w:rsid w:val="00156A40"/>
    <w:rsid w:val="001570F9"/>
    <w:rsid w:val="001572EF"/>
    <w:rsid w:val="00157642"/>
    <w:rsid w:val="00157761"/>
    <w:rsid w:val="00157781"/>
    <w:rsid w:val="001578E7"/>
    <w:rsid w:val="00157C3E"/>
    <w:rsid w:val="00157ED5"/>
    <w:rsid w:val="00157F4D"/>
    <w:rsid w:val="00160125"/>
    <w:rsid w:val="00160615"/>
    <w:rsid w:val="00160651"/>
    <w:rsid w:val="00160D4E"/>
    <w:rsid w:val="0016114B"/>
    <w:rsid w:val="001614E8"/>
    <w:rsid w:val="00161DBB"/>
    <w:rsid w:val="0016245A"/>
    <w:rsid w:val="00162651"/>
    <w:rsid w:val="00162CC2"/>
    <w:rsid w:val="00162F3B"/>
    <w:rsid w:val="001633FF"/>
    <w:rsid w:val="00163435"/>
    <w:rsid w:val="0016364A"/>
    <w:rsid w:val="00163674"/>
    <w:rsid w:val="001637D2"/>
    <w:rsid w:val="001641D9"/>
    <w:rsid w:val="0016467C"/>
    <w:rsid w:val="001647D2"/>
    <w:rsid w:val="001648F6"/>
    <w:rsid w:val="00164DEB"/>
    <w:rsid w:val="00164DF9"/>
    <w:rsid w:val="00164E2B"/>
    <w:rsid w:val="001651CE"/>
    <w:rsid w:val="001651D8"/>
    <w:rsid w:val="00165366"/>
    <w:rsid w:val="0016593C"/>
    <w:rsid w:val="001659DE"/>
    <w:rsid w:val="00165A9C"/>
    <w:rsid w:val="00165BF5"/>
    <w:rsid w:val="00165CB9"/>
    <w:rsid w:val="00165CCB"/>
    <w:rsid w:val="00165CD8"/>
    <w:rsid w:val="00165F61"/>
    <w:rsid w:val="001664CD"/>
    <w:rsid w:val="001664F3"/>
    <w:rsid w:val="0016650A"/>
    <w:rsid w:val="00166961"/>
    <w:rsid w:val="0016737F"/>
    <w:rsid w:val="0016767E"/>
    <w:rsid w:val="001677FE"/>
    <w:rsid w:val="00167ABA"/>
    <w:rsid w:val="00167CA6"/>
    <w:rsid w:val="00167EB5"/>
    <w:rsid w:val="00167FCE"/>
    <w:rsid w:val="00170168"/>
    <w:rsid w:val="001701E3"/>
    <w:rsid w:val="001701F8"/>
    <w:rsid w:val="0017025F"/>
    <w:rsid w:val="001703C6"/>
    <w:rsid w:val="001707EE"/>
    <w:rsid w:val="00170855"/>
    <w:rsid w:val="001709CC"/>
    <w:rsid w:val="0017164E"/>
    <w:rsid w:val="00171755"/>
    <w:rsid w:val="0017220E"/>
    <w:rsid w:val="00172389"/>
    <w:rsid w:val="00172896"/>
    <w:rsid w:val="001730A5"/>
    <w:rsid w:val="0017342D"/>
    <w:rsid w:val="0017346E"/>
    <w:rsid w:val="0017348D"/>
    <w:rsid w:val="00173642"/>
    <w:rsid w:val="00173649"/>
    <w:rsid w:val="00173B04"/>
    <w:rsid w:val="00173DA0"/>
    <w:rsid w:val="00173DCF"/>
    <w:rsid w:val="001741F9"/>
    <w:rsid w:val="00174282"/>
    <w:rsid w:val="0017439C"/>
    <w:rsid w:val="00174586"/>
    <w:rsid w:val="00174761"/>
    <w:rsid w:val="00174822"/>
    <w:rsid w:val="00174838"/>
    <w:rsid w:val="00174A96"/>
    <w:rsid w:val="00174AD5"/>
    <w:rsid w:val="00174BA5"/>
    <w:rsid w:val="00174C41"/>
    <w:rsid w:val="00174E42"/>
    <w:rsid w:val="00174E83"/>
    <w:rsid w:val="001751F4"/>
    <w:rsid w:val="001753AF"/>
    <w:rsid w:val="001753B5"/>
    <w:rsid w:val="0017549F"/>
    <w:rsid w:val="001756D8"/>
    <w:rsid w:val="0017573F"/>
    <w:rsid w:val="00175B62"/>
    <w:rsid w:val="00175D46"/>
    <w:rsid w:val="00175D76"/>
    <w:rsid w:val="00176465"/>
    <w:rsid w:val="00176575"/>
    <w:rsid w:val="0017659B"/>
    <w:rsid w:val="001767C0"/>
    <w:rsid w:val="00176AC6"/>
    <w:rsid w:val="00176C29"/>
    <w:rsid w:val="00176C78"/>
    <w:rsid w:val="00176DD9"/>
    <w:rsid w:val="00176E69"/>
    <w:rsid w:val="0017719B"/>
    <w:rsid w:val="001771CA"/>
    <w:rsid w:val="001771CD"/>
    <w:rsid w:val="0017748F"/>
    <w:rsid w:val="00177597"/>
    <w:rsid w:val="001776C9"/>
    <w:rsid w:val="00177F1F"/>
    <w:rsid w:val="001800B0"/>
    <w:rsid w:val="001803F3"/>
    <w:rsid w:val="001808AC"/>
    <w:rsid w:val="001809BE"/>
    <w:rsid w:val="00180B2E"/>
    <w:rsid w:val="00180CF6"/>
    <w:rsid w:val="00180DB7"/>
    <w:rsid w:val="0018139F"/>
    <w:rsid w:val="0018149B"/>
    <w:rsid w:val="0018155B"/>
    <w:rsid w:val="00182158"/>
    <w:rsid w:val="001826E2"/>
    <w:rsid w:val="00182A1B"/>
    <w:rsid w:val="00182ECA"/>
    <w:rsid w:val="001838D9"/>
    <w:rsid w:val="00183D2B"/>
    <w:rsid w:val="00184125"/>
    <w:rsid w:val="00184132"/>
    <w:rsid w:val="0018420A"/>
    <w:rsid w:val="0018446C"/>
    <w:rsid w:val="0018446D"/>
    <w:rsid w:val="001846F0"/>
    <w:rsid w:val="00184BE9"/>
    <w:rsid w:val="00184D82"/>
    <w:rsid w:val="00184E7A"/>
    <w:rsid w:val="0018537F"/>
    <w:rsid w:val="001853A8"/>
    <w:rsid w:val="00185981"/>
    <w:rsid w:val="00185C6F"/>
    <w:rsid w:val="0018629C"/>
    <w:rsid w:val="00186717"/>
    <w:rsid w:val="00186948"/>
    <w:rsid w:val="0018697F"/>
    <w:rsid w:val="00186DA2"/>
    <w:rsid w:val="0018767A"/>
    <w:rsid w:val="00187964"/>
    <w:rsid w:val="00187B26"/>
    <w:rsid w:val="00187BBC"/>
    <w:rsid w:val="0019046C"/>
    <w:rsid w:val="0019053D"/>
    <w:rsid w:val="00190626"/>
    <w:rsid w:val="00190D51"/>
    <w:rsid w:val="00190F1D"/>
    <w:rsid w:val="00190F21"/>
    <w:rsid w:val="001911CE"/>
    <w:rsid w:val="00191502"/>
    <w:rsid w:val="00191892"/>
    <w:rsid w:val="0019194F"/>
    <w:rsid w:val="00191B1F"/>
    <w:rsid w:val="00191B6E"/>
    <w:rsid w:val="001921CB"/>
    <w:rsid w:val="001924DE"/>
    <w:rsid w:val="0019252A"/>
    <w:rsid w:val="00192550"/>
    <w:rsid w:val="00192A49"/>
    <w:rsid w:val="00192DFD"/>
    <w:rsid w:val="00192EBF"/>
    <w:rsid w:val="00192EDD"/>
    <w:rsid w:val="00192F4B"/>
    <w:rsid w:val="00193504"/>
    <w:rsid w:val="0019370F"/>
    <w:rsid w:val="00193761"/>
    <w:rsid w:val="00193811"/>
    <w:rsid w:val="00193B80"/>
    <w:rsid w:val="00193BC4"/>
    <w:rsid w:val="00193F29"/>
    <w:rsid w:val="001943DA"/>
    <w:rsid w:val="00194697"/>
    <w:rsid w:val="001946B2"/>
    <w:rsid w:val="001947A4"/>
    <w:rsid w:val="00194BA2"/>
    <w:rsid w:val="00194E16"/>
    <w:rsid w:val="00194E20"/>
    <w:rsid w:val="00194ECC"/>
    <w:rsid w:val="00195058"/>
    <w:rsid w:val="00195132"/>
    <w:rsid w:val="00195931"/>
    <w:rsid w:val="00195C46"/>
    <w:rsid w:val="00195CD4"/>
    <w:rsid w:val="0019605D"/>
    <w:rsid w:val="00196227"/>
    <w:rsid w:val="00196738"/>
    <w:rsid w:val="001968A0"/>
    <w:rsid w:val="00196B55"/>
    <w:rsid w:val="00196D9C"/>
    <w:rsid w:val="00196E34"/>
    <w:rsid w:val="00196FEF"/>
    <w:rsid w:val="001973C9"/>
    <w:rsid w:val="001974C5"/>
    <w:rsid w:val="00197713"/>
    <w:rsid w:val="00197B03"/>
    <w:rsid w:val="00197C8D"/>
    <w:rsid w:val="00197DC4"/>
    <w:rsid w:val="001A0360"/>
    <w:rsid w:val="001A0504"/>
    <w:rsid w:val="001A082F"/>
    <w:rsid w:val="001A08CA"/>
    <w:rsid w:val="001A093D"/>
    <w:rsid w:val="001A093F"/>
    <w:rsid w:val="001A0A97"/>
    <w:rsid w:val="001A123D"/>
    <w:rsid w:val="001A15CC"/>
    <w:rsid w:val="001A1697"/>
    <w:rsid w:val="001A1849"/>
    <w:rsid w:val="001A1B8A"/>
    <w:rsid w:val="001A1D56"/>
    <w:rsid w:val="001A1D77"/>
    <w:rsid w:val="001A2244"/>
    <w:rsid w:val="001A275B"/>
    <w:rsid w:val="001A2A32"/>
    <w:rsid w:val="001A2C55"/>
    <w:rsid w:val="001A3062"/>
    <w:rsid w:val="001A33C7"/>
    <w:rsid w:val="001A36E0"/>
    <w:rsid w:val="001A3715"/>
    <w:rsid w:val="001A381C"/>
    <w:rsid w:val="001A3A67"/>
    <w:rsid w:val="001A3C02"/>
    <w:rsid w:val="001A3F69"/>
    <w:rsid w:val="001A3F7D"/>
    <w:rsid w:val="001A4165"/>
    <w:rsid w:val="001A4177"/>
    <w:rsid w:val="001A4290"/>
    <w:rsid w:val="001A4297"/>
    <w:rsid w:val="001A4581"/>
    <w:rsid w:val="001A476A"/>
    <w:rsid w:val="001A4A31"/>
    <w:rsid w:val="001A4B82"/>
    <w:rsid w:val="001A4DD9"/>
    <w:rsid w:val="001A503E"/>
    <w:rsid w:val="001A518C"/>
    <w:rsid w:val="001A565B"/>
    <w:rsid w:val="001A5F64"/>
    <w:rsid w:val="001A61DF"/>
    <w:rsid w:val="001A61FB"/>
    <w:rsid w:val="001A62B3"/>
    <w:rsid w:val="001A6381"/>
    <w:rsid w:val="001A66EE"/>
    <w:rsid w:val="001A6A09"/>
    <w:rsid w:val="001A6AC7"/>
    <w:rsid w:val="001A6F45"/>
    <w:rsid w:val="001A71E9"/>
    <w:rsid w:val="001A720E"/>
    <w:rsid w:val="001A73C9"/>
    <w:rsid w:val="001A7680"/>
    <w:rsid w:val="001A7C82"/>
    <w:rsid w:val="001B04E9"/>
    <w:rsid w:val="001B08BC"/>
    <w:rsid w:val="001B08E8"/>
    <w:rsid w:val="001B0C09"/>
    <w:rsid w:val="001B1017"/>
    <w:rsid w:val="001B1098"/>
    <w:rsid w:val="001B13C8"/>
    <w:rsid w:val="001B1AEE"/>
    <w:rsid w:val="001B1B18"/>
    <w:rsid w:val="001B2106"/>
    <w:rsid w:val="001B225C"/>
    <w:rsid w:val="001B23A7"/>
    <w:rsid w:val="001B246E"/>
    <w:rsid w:val="001B24C1"/>
    <w:rsid w:val="001B28A1"/>
    <w:rsid w:val="001B2C83"/>
    <w:rsid w:val="001B2F0A"/>
    <w:rsid w:val="001B317A"/>
    <w:rsid w:val="001B3190"/>
    <w:rsid w:val="001B31C1"/>
    <w:rsid w:val="001B336A"/>
    <w:rsid w:val="001B3593"/>
    <w:rsid w:val="001B3665"/>
    <w:rsid w:val="001B3837"/>
    <w:rsid w:val="001B3CD4"/>
    <w:rsid w:val="001B3E98"/>
    <w:rsid w:val="001B3F79"/>
    <w:rsid w:val="001B3FE1"/>
    <w:rsid w:val="001B46D1"/>
    <w:rsid w:val="001B47CF"/>
    <w:rsid w:val="001B483B"/>
    <w:rsid w:val="001B48D8"/>
    <w:rsid w:val="001B490A"/>
    <w:rsid w:val="001B4C13"/>
    <w:rsid w:val="001B583D"/>
    <w:rsid w:val="001B5D4E"/>
    <w:rsid w:val="001B5E35"/>
    <w:rsid w:val="001B5EAD"/>
    <w:rsid w:val="001B635C"/>
    <w:rsid w:val="001B6603"/>
    <w:rsid w:val="001B6851"/>
    <w:rsid w:val="001B6AEF"/>
    <w:rsid w:val="001B6B1A"/>
    <w:rsid w:val="001B6DC8"/>
    <w:rsid w:val="001B7295"/>
    <w:rsid w:val="001B7814"/>
    <w:rsid w:val="001B7DEA"/>
    <w:rsid w:val="001C00D5"/>
    <w:rsid w:val="001C0234"/>
    <w:rsid w:val="001C025D"/>
    <w:rsid w:val="001C0447"/>
    <w:rsid w:val="001C0514"/>
    <w:rsid w:val="001C08E0"/>
    <w:rsid w:val="001C0A03"/>
    <w:rsid w:val="001C0C9D"/>
    <w:rsid w:val="001C0D1F"/>
    <w:rsid w:val="001C10EA"/>
    <w:rsid w:val="001C189C"/>
    <w:rsid w:val="001C1E44"/>
    <w:rsid w:val="001C201B"/>
    <w:rsid w:val="001C22A9"/>
    <w:rsid w:val="001C23BE"/>
    <w:rsid w:val="001C262F"/>
    <w:rsid w:val="001C2710"/>
    <w:rsid w:val="001C2BE9"/>
    <w:rsid w:val="001C2CA6"/>
    <w:rsid w:val="001C2CCE"/>
    <w:rsid w:val="001C2FBA"/>
    <w:rsid w:val="001C3412"/>
    <w:rsid w:val="001C361B"/>
    <w:rsid w:val="001C3673"/>
    <w:rsid w:val="001C379C"/>
    <w:rsid w:val="001C3979"/>
    <w:rsid w:val="001C3BCF"/>
    <w:rsid w:val="001C3C16"/>
    <w:rsid w:val="001C43D1"/>
    <w:rsid w:val="001C4B67"/>
    <w:rsid w:val="001C4BCD"/>
    <w:rsid w:val="001C4FA5"/>
    <w:rsid w:val="001C4FFE"/>
    <w:rsid w:val="001C587E"/>
    <w:rsid w:val="001C5A05"/>
    <w:rsid w:val="001C5A8C"/>
    <w:rsid w:val="001C5AD3"/>
    <w:rsid w:val="001C5BAB"/>
    <w:rsid w:val="001C5CBD"/>
    <w:rsid w:val="001C5D59"/>
    <w:rsid w:val="001C5FB9"/>
    <w:rsid w:val="001C671A"/>
    <w:rsid w:val="001C683D"/>
    <w:rsid w:val="001C6C08"/>
    <w:rsid w:val="001C6F92"/>
    <w:rsid w:val="001C712A"/>
    <w:rsid w:val="001C72C7"/>
    <w:rsid w:val="001C745B"/>
    <w:rsid w:val="001C7471"/>
    <w:rsid w:val="001C7944"/>
    <w:rsid w:val="001C7AEA"/>
    <w:rsid w:val="001C7B8A"/>
    <w:rsid w:val="001C7BC1"/>
    <w:rsid w:val="001C7C14"/>
    <w:rsid w:val="001C7D3B"/>
    <w:rsid w:val="001C7D7A"/>
    <w:rsid w:val="001D0425"/>
    <w:rsid w:val="001D0722"/>
    <w:rsid w:val="001D088E"/>
    <w:rsid w:val="001D097F"/>
    <w:rsid w:val="001D09A6"/>
    <w:rsid w:val="001D0AF8"/>
    <w:rsid w:val="001D0FA8"/>
    <w:rsid w:val="001D1165"/>
    <w:rsid w:val="001D19FC"/>
    <w:rsid w:val="001D1BE7"/>
    <w:rsid w:val="001D20CA"/>
    <w:rsid w:val="001D2195"/>
    <w:rsid w:val="001D220C"/>
    <w:rsid w:val="001D265B"/>
    <w:rsid w:val="001D2CA1"/>
    <w:rsid w:val="001D2FBD"/>
    <w:rsid w:val="001D357B"/>
    <w:rsid w:val="001D3634"/>
    <w:rsid w:val="001D366A"/>
    <w:rsid w:val="001D3697"/>
    <w:rsid w:val="001D387C"/>
    <w:rsid w:val="001D388B"/>
    <w:rsid w:val="001D3ACA"/>
    <w:rsid w:val="001D3B0B"/>
    <w:rsid w:val="001D3FD1"/>
    <w:rsid w:val="001D400E"/>
    <w:rsid w:val="001D43E3"/>
    <w:rsid w:val="001D497E"/>
    <w:rsid w:val="001D49E9"/>
    <w:rsid w:val="001D4BFE"/>
    <w:rsid w:val="001D53EA"/>
    <w:rsid w:val="001D5433"/>
    <w:rsid w:val="001D54D2"/>
    <w:rsid w:val="001D57C8"/>
    <w:rsid w:val="001D57F8"/>
    <w:rsid w:val="001D5B20"/>
    <w:rsid w:val="001D5E71"/>
    <w:rsid w:val="001D5FA1"/>
    <w:rsid w:val="001D6283"/>
    <w:rsid w:val="001D65C8"/>
    <w:rsid w:val="001D667E"/>
    <w:rsid w:val="001D66F4"/>
    <w:rsid w:val="001D6B9F"/>
    <w:rsid w:val="001D6E15"/>
    <w:rsid w:val="001D7106"/>
    <w:rsid w:val="001D7832"/>
    <w:rsid w:val="001D78F4"/>
    <w:rsid w:val="001D79D8"/>
    <w:rsid w:val="001D7DE1"/>
    <w:rsid w:val="001E0175"/>
    <w:rsid w:val="001E0323"/>
    <w:rsid w:val="001E0476"/>
    <w:rsid w:val="001E0886"/>
    <w:rsid w:val="001E09CE"/>
    <w:rsid w:val="001E0D2D"/>
    <w:rsid w:val="001E0D49"/>
    <w:rsid w:val="001E0F34"/>
    <w:rsid w:val="001E15E1"/>
    <w:rsid w:val="001E1972"/>
    <w:rsid w:val="001E1C35"/>
    <w:rsid w:val="001E2082"/>
    <w:rsid w:val="001E2228"/>
    <w:rsid w:val="001E2A70"/>
    <w:rsid w:val="001E2B86"/>
    <w:rsid w:val="001E3039"/>
    <w:rsid w:val="001E32A7"/>
    <w:rsid w:val="001E3554"/>
    <w:rsid w:val="001E3997"/>
    <w:rsid w:val="001E3BC4"/>
    <w:rsid w:val="001E3CD1"/>
    <w:rsid w:val="001E3F8A"/>
    <w:rsid w:val="001E44AD"/>
    <w:rsid w:val="001E470D"/>
    <w:rsid w:val="001E4766"/>
    <w:rsid w:val="001E497C"/>
    <w:rsid w:val="001E4A80"/>
    <w:rsid w:val="001E4D13"/>
    <w:rsid w:val="001E517D"/>
    <w:rsid w:val="001E5303"/>
    <w:rsid w:val="001E5316"/>
    <w:rsid w:val="001E53B3"/>
    <w:rsid w:val="001E5401"/>
    <w:rsid w:val="001E55C9"/>
    <w:rsid w:val="001E568E"/>
    <w:rsid w:val="001E59FD"/>
    <w:rsid w:val="001E5A6F"/>
    <w:rsid w:val="001E5BBC"/>
    <w:rsid w:val="001E62F8"/>
    <w:rsid w:val="001E6752"/>
    <w:rsid w:val="001E67F9"/>
    <w:rsid w:val="001E6806"/>
    <w:rsid w:val="001E6815"/>
    <w:rsid w:val="001E6835"/>
    <w:rsid w:val="001E6A91"/>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5D2"/>
    <w:rsid w:val="001F1882"/>
    <w:rsid w:val="001F18D3"/>
    <w:rsid w:val="001F19D7"/>
    <w:rsid w:val="001F1A09"/>
    <w:rsid w:val="001F1B1A"/>
    <w:rsid w:val="001F1E61"/>
    <w:rsid w:val="001F1EEE"/>
    <w:rsid w:val="001F242C"/>
    <w:rsid w:val="001F260E"/>
    <w:rsid w:val="001F2752"/>
    <w:rsid w:val="001F2BE1"/>
    <w:rsid w:val="001F2F54"/>
    <w:rsid w:val="001F2F9D"/>
    <w:rsid w:val="001F31E7"/>
    <w:rsid w:val="001F31FA"/>
    <w:rsid w:val="001F353E"/>
    <w:rsid w:val="001F3880"/>
    <w:rsid w:val="001F3D0A"/>
    <w:rsid w:val="001F4132"/>
    <w:rsid w:val="001F417F"/>
    <w:rsid w:val="001F441D"/>
    <w:rsid w:val="001F4754"/>
    <w:rsid w:val="001F478F"/>
    <w:rsid w:val="001F49DD"/>
    <w:rsid w:val="001F4C42"/>
    <w:rsid w:val="001F4DF9"/>
    <w:rsid w:val="001F5219"/>
    <w:rsid w:val="001F5939"/>
    <w:rsid w:val="001F5A12"/>
    <w:rsid w:val="001F5B13"/>
    <w:rsid w:val="001F5E8D"/>
    <w:rsid w:val="001F63B6"/>
    <w:rsid w:val="001F647A"/>
    <w:rsid w:val="001F6550"/>
    <w:rsid w:val="001F6751"/>
    <w:rsid w:val="001F6B0D"/>
    <w:rsid w:val="001F6B4E"/>
    <w:rsid w:val="001F6EBF"/>
    <w:rsid w:val="001F6FE5"/>
    <w:rsid w:val="001F70E2"/>
    <w:rsid w:val="001F72DA"/>
    <w:rsid w:val="001F74B5"/>
    <w:rsid w:val="001F775E"/>
    <w:rsid w:val="001F77C4"/>
    <w:rsid w:val="001F77ED"/>
    <w:rsid w:val="001F7825"/>
    <w:rsid w:val="001F7883"/>
    <w:rsid w:val="001F78ED"/>
    <w:rsid w:val="001F7F32"/>
    <w:rsid w:val="00200383"/>
    <w:rsid w:val="002003D3"/>
    <w:rsid w:val="002007B1"/>
    <w:rsid w:val="00200A33"/>
    <w:rsid w:val="00200ADC"/>
    <w:rsid w:val="00200EB6"/>
    <w:rsid w:val="00200EC9"/>
    <w:rsid w:val="00200ECF"/>
    <w:rsid w:val="00201576"/>
    <w:rsid w:val="002015F5"/>
    <w:rsid w:val="00201745"/>
    <w:rsid w:val="0020174C"/>
    <w:rsid w:val="002018B9"/>
    <w:rsid w:val="0020195C"/>
    <w:rsid w:val="002019F7"/>
    <w:rsid w:val="00201E4E"/>
    <w:rsid w:val="00201FCA"/>
    <w:rsid w:val="002025A9"/>
    <w:rsid w:val="0020267B"/>
    <w:rsid w:val="002026FD"/>
    <w:rsid w:val="00202977"/>
    <w:rsid w:val="002029F4"/>
    <w:rsid w:val="00202CF8"/>
    <w:rsid w:val="00203121"/>
    <w:rsid w:val="002031B8"/>
    <w:rsid w:val="002033C2"/>
    <w:rsid w:val="002038C6"/>
    <w:rsid w:val="00203E79"/>
    <w:rsid w:val="0020412B"/>
    <w:rsid w:val="002041CC"/>
    <w:rsid w:val="00204551"/>
    <w:rsid w:val="0020455E"/>
    <w:rsid w:val="0020459F"/>
    <w:rsid w:val="002047AE"/>
    <w:rsid w:val="00204A9A"/>
    <w:rsid w:val="00204BAA"/>
    <w:rsid w:val="00204FA8"/>
    <w:rsid w:val="002053AE"/>
    <w:rsid w:val="0020540C"/>
    <w:rsid w:val="0020549B"/>
    <w:rsid w:val="002056B2"/>
    <w:rsid w:val="002057B0"/>
    <w:rsid w:val="002059EE"/>
    <w:rsid w:val="00205A48"/>
    <w:rsid w:val="00205B77"/>
    <w:rsid w:val="00205EA6"/>
    <w:rsid w:val="00205F54"/>
    <w:rsid w:val="002060E7"/>
    <w:rsid w:val="002065D5"/>
    <w:rsid w:val="00206759"/>
    <w:rsid w:val="0020691E"/>
    <w:rsid w:val="00206BBE"/>
    <w:rsid w:val="00206C7B"/>
    <w:rsid w:val="00206E9B"/>
    <w:rsid w:val="00207227"/>
    <w:rsid w:val="002072E3"/>
    <w:rsid w:val="00207DAE"/>
    <w:rsid w:val="00207EAB"/>
    <w:rsid w:val="002103D4"/>
    <w:rsid w:val="00210425"/>
    <w:rsid w:val="00210475"/>
    <w:rsid w:val="002105C4"/>
    <w:rsid w:val="00210B1D"/>
    <w:rsid w:val="00210BC9"/>
    <w:rsid w:val="00210F69"/>
    <w:rsid w:val="00210FDF"/>
    <w:rsid w:val="0021119C"/>
    <w:rsid w:val="002111F9"/>
    <w:rsid w:val="002115E3"/>
    <w:rsid w:val="00211729"/>
    <w:rsid w:val="002119A0"/>
    <w:rsid w:val="00211D17"/>
    <w:rsid w:val="00211DDB"/>
    <w:rsid w:val="0021208A"/>
    <w:rsid w:val="00212613"/>
    <w:rsid w:val="00212869"/>
    <w:rsid w:val="00212E24"/>
    <w:rsid w:val="00212EC9"/>
    <w:rsid w:val="0021348D"/>
    <w:rsid w:val="002138FE"/>
    <w:rsid w:val="00213AB9"/>
    <w:rsid w:val="00213C71"/>
    <w:rsid w:val="00213DB9"/>
    <w:rsid w:val="00213E44"/>
    <w:rsid w:val="00214527"/>
    <w:rsid w:val="002146BC"/>
    <w:rsid w:val="002149C8"/>
    <w:rsid w:val="00214A9F"/>
    <w:rsid w:val="00214FB6"/>
    <w:rsid w:val="002150AA"/>
    <w:rsid w:val="0021510B"/>
    <w:rsid w:val="00215297"/>
    <w:rsid w:val="00215410"/>
    <w:rsid w:val="0021596C"/>
    <w:rsid w:val="0021598A"/>
    <w:rsid w:val="002159EF"/>
    <w:rsid w:val="00215FF0"/>
    <w:rsid w:val="00216226"/>
    <w:rsid w:val="00216347"/>
    <w:rsid w:val="00216355"/>
    <w:rsid w:val="00216367"/>
    <w:rsid w:val="002163C1"/>
    <w:rsid w:val="00216813"/>
    <w:rsid w:val="00216816"/>
    <w:rsid w:val="00216955"/>
    <w:rsid w:val="00216E5A"/>
    <w:rsid w:val="0021700A"/>
    <w:rsid w:val="0021702D"/>
    <w:rsid w:val="0021719A"/>
    <w:rsid w:val="0021719B"/>
    <w:rsid w:val="002172AB"/>
    <w:rsid w:val="00217404"/>
    <w:rsid w:val="002176FC"/>
    <w:rsid w:val="00217736"/>
    <w:rsid w:val="00217870"/>
    <w:rsid w:val="00217945"/>
    <w:rsid w:val="00217A44"/>
    <w:rsid w:val="00217AE2"/>
    <w:rsid w:val="0022006D"/>
    <w:rsid w:val="002200FF"/>
    <w:rsid w:val="0022032D"/>
    <w:rsid w:val="002206C0"/>
    <w:rsid w:val="002206EA"/>
    <w:rsid w:val="002207B2"/>
    <w:rsid w:val="00220957"/>
    <w:rsid w:val="002209C0"/>
    <w:rsid w:val="002209DD"/>
    <w:rsid w:val="00220B65"/>
    <w:rsid w:val="00220BCC"/>
    <w:rsid w:val="00220C28"/>
    <w:rsid w:val="00220EAD"/>
    <w:rsid w:val="00220EE7"/>
    <w:rsid w:val="00220F49"/>
    <w:rsid w:val="00220F93"/>
    <w:rsid w:val="00221072"/>
    <w:rsid w:val="002211E6"/>
    <w:rsid w:val="00221252"/>
    <w:rsid w:val="002212EA"/>
    <w:rsid w:val="002214A2"/>
    <w:rsid w:val="0022167D"/>
    <w:rsid w:val="00221711"/>
    <w:rsid w:val="00221845"/>
    <w:rsid w:val="0022197F"/>
    <w:rsid w:val="00221BB9"/>
    <w:rsid w:val="00221C9C"/>
    <w:rsid w:val="002221D0"/>
    <w:rsid w:val="002224DC"/>
    <w:rsid w:val="00222573"/>
    <w:rsid w:val="00222821"/>
    <w:rsid w:val="00222A04"/>
    <w:rsid w:val="00222DA2"/>
    <w:rsid w:val="00222DF9"/>
    <w:rsid w:val="00222E75"/>
    <w:rsid w:val="00222FA1"/>
    <w:rsid w:val="00223342"/>
    <w:rsid w:val="002234DD"/>
    <w:rsid w:val="002239B5"/>
    <w:rsid w:val="00223BE6"/>
    <w:rsid w:val="0022401C"/>
    <w:rsid w:val="00224131"/>
    <w:rsid w:val="0022414B"/>
    <w:rsid w:val="0022427E"/>
    <w:rsid w:val="0022446E"/>
    <w:rsid w:val="002248AE"/>
    <w:rsid w:val="00224F48"/>
    <w:rsid w:val="00224FE8"/>
    <w:rsid w:val="002255F4"/>
    <w:rsid w:val="00225609"/>
    <w:rsid w:val="002259CB"/>
    <w:rsid w:val="00225A0F"/>
    <w:rsid w:val="00225BE8"/>
    <w:rsid w:val="00225EBB"/>
    <w:rsid w:val="00225F9C"/>
    <w:rsid w:val="00226063"/>
    <w:rsid w:val="00226307"/>
    <w:rsid w:val="0022651F"/>
    <w:rsid w:val="00226574"/>
    <w:rsid w:val="0022664E"/>
    <w:rsid w:val="00226CD1"/>
    <w:rsid w:val="0022726F"/>
    <w:rsid w:val="00227278"/>
    <w:rsid w:val="0022732C"/>
    <w:rsid w:val="00227771"/>
    <w:rsid w:val="00227856"/>
    <w:rsid w:val="00227935"/>
    <w:rsid w:val="00227ACC"/>
    <w:rsid w:val="00227C21"/>
    <w:rsid w:val="00230018"/>
    <w:rsid w:val="0023020C"/>
    <w:rsid w:val="00230359"/>
    <w:rsid w:val="00230484"/>
    <w:rsid w:val="00230696"/>
    <w:rsid w:val="00230881"/>
    <w:rsid w:val="0023097F"/>
    <w:rsid w:val="002309F2"/>
    <w:rsid w:val="00230BDE"/>
    <w:rsid w:val="00230ED0"/>
    <w:rsid w:val="00231133"/>
    <w:rsid w:val="00231224"/>
    <w:rsid w:val="002314B5"/>
    <w:rsid w:val="002317C2"/>
    <w:rsid w:val="00231B82"/>
    <w:rsid w:val="00231BD6"/>
    <w:rsid w:val="00231C67"/>
    <w:rsid w:val="00231E3A"/>
    <w:rsid w:val="0023207F"/>
    <w:rsid w:val="002320A7"/>
    <w:rsid w:val="0023257A"/>
    <w:rsid w:val="002328D1"/>
    <w:rsid w:val="00232AEF"/>
    <w:rsid w:val="00232C1D"/>
    <w:rsid w:val="00232EC4"/>
    <w:rsid w:val="00232FF8"/>
    <w:rsid w:val="0023332F"/>
    <w:rsid w:val="0023337E"/>
    <w:rsid w:val="00233731"/>
    <w:rsid w:val="0023378E"/>
    <w:rsid w:val="002339C2"/>
    <w:rsid w:val="00233EA7"/>
    <w:rsid w:val="00234205"/>
    <w:rsid w:val="002342CE"/>
    <w:rsid w:val="00234541"/>
    <w:rsid w:val="002348D0"/>
    <w:rsid w:val="00234B85"/>
    <w:rsid w:val="0023511A"/>
    <w:rsid w:val="002351EE"/>
    <w:rsid w:val="002352B2"/>
    <w:rsid w:val="002354BE"/>
    <w:rsid w:val="002354CD"/>
    <w:rsid w:val="00235506"/>
    <w:rsid w:val="0023569C"/>
    <w:rsid w:val="00235C65"/>
    <w:rsid w:val="00235FDB"/>
    <w:rsid w:val="002360DB"/>
    <w:rsid w:val="00236161"/>
    <w:rsid w:val="00236453"/>
    <w:rsid w:val="002367CD"/>
    <w:rsid w:val="002369E2"/>
    <w:rsid w:val="002372BD"/>
    <w:rsid w:val="00237486"/>
    <w:rsid w:val="0023766B"/>
    <w:rsid w:val="00237806"/>
    <w:rsid w:val="0024022E"/>
    <w:rsid w:val="002402E2"/>
    <w:rsid w:val="00240501"/>
    <w:rsid w:val="0024053F"/>
    <w:rsid w:val="0024075B"/>
    <w:rsid w:val="00240772"/>
    <w:rsid w:val="0024095B"/>
    <w:rsid w:val="00240CD3"/>
    <w:rsid w:val="00240D23"/>
    <w:rsid w:val="00240DD5"/>
    <w:rsid w:val="00240E4C"/>
    <w:rsid w:val="00241098"/>
    <w:rsid w:val="002412D8"/>
    <w:rsid w:val="00241553"/>
    <w:rsid w:val="002415A6"/>
    <w:rsid w:val="00241641"/>
    <w:rsid w:val="0024179B"/>
    <w:rsid w:val="00241878"/>
    <w:rsid w:val="00241C61"/>
    <w:rsid w:val="00241E42"/>
    <w:rsid w:val="0024216D"/>
    <w:rsid w:val="00242826"/>
    <w:rsid w:val="00242839"/>
    <w:rsid w:val="00242940"/>
    <w:rsid w:val="00242C25"/>
    <w:rsid w:val="00242C9C"/>
    <w:rsid w:val="00243474"/>
    <w:rsid w:val="00243583"/>
    <w:rsid w:val="00243A5A"/>
    <w:rsid w:val="00243D90"/>
    <w:rsid w:val="00243F73"/>
    <w:rsid w:val="0024405C"/>
    <w:rsid w:val="002440C6"/>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565"/>
    <w:rsid w:val="002466A9"/>
    <w:rsid w:val="00246731"/>
    <w:rsid w:val="002468E0"/>
    <w:rsid w:val="00246A02"/>
    <w:rsid w:val="00246B7A"/>
    <w:rsid w:val="00246D8A"/>
    <w:rsid w:val="00247115"/>
    <w:rsid w:val="00247511"/>
    <w:rsid w:val="00247964"/>
    <w:rsid w:val="002479DC"/>
    <w:rsid w:val="00247B0E"/>
    <w:rsid w:val="00247D79"/>
    <w:rsid w:val="00247D88"/>
    <w:rsid w:val="00247E17"/>
    <w:rsid w:val="0025059B"/>
    <w:rsid w:val="002509BB"/>
    <w:rsid w:val="00250A51"/>
    <w:rsid w:val="00250C55"/>
    <w:rsid w:val="00251024"/>
    <w:rsid w:val="00251166"/>
    <w:rsid w:val="002512A7"/>
    <w:rsid w:val="0025144A"/>
    <w:rsid w:val="00251610"/>
    <w:rsid w:val="002516FC"/>
    <w:rsid w:val="00251998"/>
    <w:rsid w:val="00251A2E"/>
    <w:rsid w:val="00251D1E"/>
    <w:rsid w:val="00252080"/>
    <w:rsid w:val="002522BE"/>
    <w:rsid w:val="00252825"/>
    <w:rsid w:val="00252895"/>
    <w:rsid w:val="00252996"/>
    <w:rsid w:val="002529FF"/>
    <w:rsid w:val="00252C41"/>
    <w:rsid w:val="00252DFD"/>
    <w:rsid w:val="002530A7"/>
    <w:rsid w:val="002530C9"/>
    <w:rsid w:val="00253374"/>
    <w:rsid w:val="002538AC"/>
    <w:rsid w:val="002538EC"/>
    <w:rsid w:val="00253A0A"/>
    <w:rsid w:val="00253A82"/>
    <w:rsid w:val="00253B38"/>
    <w:rsid w:val="00253FED"/>
    <w:rsid w:val="00254304"/>
    <w:rsid w:val="00254404"/>
    <w:rsid w:val="00254496"/>
    <w:rsid w:val="00254739"/>
    <w:rsid w:val="002549D4"/>
    <w:rsid w:val="00254C20"/>
    <w:rsid w:val="00254EDF"/>
    <w:rsid w:val="0025528D"/>
    <w:rsid w:val="0025549B"/>
    <w:rsid w:val="002556C4"/>
    <w:rsid w:val="00255CCF"/>
    <w:rsid w:val="00256078"/>
    <w:rsid w:val="002563A7"/>
    <w:rsid w:val="002563F7"/>
    <w:rsid w:val="00256501"/>
    <w:rsid w:val="00256B85"/>
    <w:rsid w:val="00256BCC"/>
    <w:rsid w:val="0025705F"/>
    <w:rsid w:val="002572EB"/>
    <w:rsid w:val="0025735B"/>
    <w:rsid w:val="002573D8"/>
    <w:rsid w:val="0025776B"/>
    <w:rsid w:val="0025780C"/>
    <w:rsid w:val="00257959"/>
    <w:rsid w:val="00257CA7"/>
    <w:rsid w:val="00260169"/>
    <w:rsid w:val="002604ED"/>
    <w:rsid w:val="0026065D"/>
    <w:rsid w:val="002607C6"/>
    <w:rsid w:val="00260C48"/>
    <w:rsid w:val="00260E56"/>
    <w:rsid w:val="0026133E"/>
    <w:rsid w:val="0026139C"/>
    <w:rsid w:val="00261476"/>
    <w:rsid w:val="00261988"/>
    <w:rsid w:val="00261EB2"/>
    <w:rsid w:val="002622B0"/>
    <w:rsid w:val="002622ED"/>
    <w:rsid w:val="002623DB"/>
    <w:rsid w:val="00262748"/>
    <w:rsid w:val="00262A84"/>
    <w:rsid w:val="00262B9E"/>
    <w:rsid w:val="00262BFF"/>
    <w:rsid w:val="00262EF4"/>
    <w:rsid w:val="00263071"/>
    <w:rsid w:val="002630EE"/>
    <w:rsid w:val="00263145"/>
    <w:rsid w:val="00263480"/>
    <w:rsid w:val="00263A2C"/>
    <w:rsid w:val="00263A4E"/>
    <w:rsid w:val="00263AF0"/>
    <w:rsid w:val="00263B9E"/>
    <w:rsid w:val="00263D45"/>
    <w:rsid w:val="0026442B"/>
    <w:rsid w:val="002644C7"/>
    <w:rsid w:val="002648B0"/>
    <w:rsid w:val="002648DD"/>
    <w:rsid w:val="00264AEB"/>
    <w:rsid w:val="00264E54"/>
    <w:rsid w:val="00264EC7"/>
    <w:rsid w:val="0026507B"/>
    <w:rsid w:val="00265618"/>
    <w:rsid w:val="002659AF"/>
    <w:rsid w:val="00265B24"/>
    <w:rsid w:val="00265D57"/>
    <w:rsid w:val="00265E68"/>
    <w:rsid w:val="00265EB4"/>
    <w:rsid w:val="00266695"/>
    <w:rsid w:val="002668F5"/>
    <w:rsid w:val="00266A8D"/>
    <w:rsid w:val="00266CE3"/>
    <w:rsid w:val="00266CF6"/>
    <w:rsid w:val="00266D5A"/>
    <w:rsid w:val="00267064"/>
    <w:rsid w:val="0026718D"/>
    <w:rsid w:val="002671CD"/>
    <w:rsid w:val="002675C8"/>
    <w:rsid w:val="0026765E"/>
    <w:rsid w:val="0026784C"/>
    <w:rsid w:val="00267A5D"/>
    <w:rsid w:val="00267BBD"/>
    <w:rsid w:val="00267CDA"/>
    <w:rsid w:val="0027006C"/>
    <w:rsid w:val="002700D5"/>
    <w:rsid w:val="00270A3C"/>
    <w:rsid w:val="00270F37"/>
    <w:rsid w:val="00271167"/>
    <w:rsid w:val="00271231"/>
    <w:rsid w:val="0027199D"/>
    <w:rsid w:val="00271A29"/>
    <w:rsid w:val="00271AB3"/>
    <w:rsid w:val="0027200B"/>
    <w:rsid w:val="002720F1"/>
    <w:rsid w:val="00272524"/>
    <w:rsid w:val="00272574"/>
    <w:rsid w:val="00272BE0"/>
    <w:rsid w:val="00272C1A"/>
    <w:rsid w:val="002732F6"/>
    <w:rsid w:val="002733C8"/>
    <w:rsid w:val="00273689"/>
    <w:rsid w:val="00273A03"/>
    <w:rsid w:val="00273C13"/>
    <w:rsid w:val="00273F3B"/>
    <w:rsid w:val="00274618"/>
    <w:rsid w:val="00274745"/>
    <w:rsid w:val="0027487D"/>
    <w:rsid w:val="002748FE"/>
    <w:rsid w:val="0027497C"/>
    <w:rsid w:val="00274BDB"/>
    <w:rsid w:val="00274F2A"/>
    <w:rsid w:val="00275303"/>
    <w:rsid w:val="00275384"/>
    <w:rsid w:val="00275991"/>
    <w:rsid w:val="00275CBB"/>
    <w:rsid w:val="00275E6C"/>
    <w:rsid w:val="00275F21"/>
    <w:rsid w:val="002761A1"/>
    <w:rsid w:val="00276549"/>
    <w:rsid w:val="0027655D"/>
    <w:rsid w:val="0027669B"/>
    <w:rsid w:val="00276B30"/>
    <w:rsid w:val="00276B7E"/>
    <w:rsid w:val="00276FEA"/>
    <w:rsid w:val="00277723"/>
    <w:rsid w:val="002778BE"/>
    <w:rsid w:val="00277977"/>
    <w:rsid w:val="00277986"/>
    <w:rsid w:val="00277E86"/>
    <w:rsid w:val="00280023"/>
    <w:rsid w:val="0028059C"/>
    <w:rsid w:val="002805A9"/>
    <w:rsid w:val="00280663"/>
    <w:rsid w:val="00280761"/>
    <w:rsid w:val="00280A70"/>
    <w:rsid w:val="00280AB7"/>
    <w:rsid w:val="00280BEB"/>
    <w:rsid w:val="00280C80"/>
    <w:rsid w:val="0028135F"/>
    <w:rsid w:val="002814C3"/>
    <w:rsid w:val="002815FB"/>
    <w:rsid w:val="002819C7"/>
    <w:rsid w:val="00281A27"/>
    <w:rsid w:val="00281C12"/>
    <w:rsid w:val="00281CA8"/>
    <w:rsid w:val="00281D07"/>
    <w:rsid w:val="00281EF8"/>
    <w:rsid w:val="0028227D"/>
    <w:rsid w:val="0028248D"/>
    <w:rsid w:val="002829D6"/>
    <w:rsid w:val="00282AEC"/>
    <w:rsid w:val="00282C15"/>
    <w:rsid w:val="00282E39"/>
    <w:rsid w:val="00282EA8"/>
    <w:rsid w:val="00282F02"/>
    <w:rsid w:val="00283114"/>
    <w:rsid w:val="00283813"/>
    <w:rsid w:val="00283A5C"/>
    <w:rsid w:val="00283B59"/>
    <w:rsid w:val="00283DE6"/>
    <w:rsid w:val="002840D0"/>
    <w:rsid w:val="0028451E"/>
    <w:rsid w:val="00284752"/>
    <w:rsid w:val="0028475F"/>
    <w:rsid w:val="00284DC8"/>
    <w:rsid w:val="0028525E"/>
    <w:rsid w:val="0028526F"/>
    <w:rsid w:val="00285522"/>
    <w:rsid w:val="002858DD"/>
    <w:rsid w:val="00285AE0"/>
    <w:rsid w:val="00286054"/>
    <w:rsid w:val="00286387"/>
    <w:rsid w:val="002869F1"/>
    <w:rsid w:val="00286F7F"/>
    <w:rsid w:val="002875D9"/>
    <w:rsid w:val="002876B1"/>
    <w:rsid w:val="00287B37"/>
    <w:rsid w:val="00287CD0"/>
    <w:rsid w:val="00287D5B"/>
    <w:rsid w:val="00287DBB"/>
    <w:rsid w:val="00287DF3"/>
    <w:rsid w:val="00287E99"/>
    <w:rsid w:val="0029009E"/>
    <w:rsid w:val="00290598"/>
    <w:rsid w:val="00290807"/>
    <w:rsid w:val="00290B39"/>
    <w:rsid w:val="00290E88"/>
    <w:rsid w:val="002911A8"/>
    <w:rsid w:val="00291522"/>
    <w:rsid w:val="002919FE"/>
    <w:rsid w:val="00291CCD"/>
    <w:rsid w:val="00291E80"/>
    <w:rsid w:val="0029207B"/>
    <w:rsid w:val="00292236"/>
    <w:rsid w:val="00292382"/>
    <w:rsid w:val="0029242D"/>
    <w:rsid w:val="0029264A"/>
    <w:rsid w:val="002926FC"/>
    <w:rsid w:val="00292984"/>
    <w:rsid w:val="00292D4D"/>
    <w:rsid w:val="00293406"/>
    <w:rsid w:val="00293455"/>
    <w:rsid w:val="00293675"/>
    <w:rsid w:val="0029380E"/>
    <w:rsid w:val="00293C56"/>
    <w:rsid w:val="00293D9A"/>
    <w:rsid w:val="00293DAC"/>
    <w:rsid w:val="00293EA5"/>
    <w:rsid w:val="002943A9"/>
    <w:rsid w:val="00294569"/>
    <w:rsid w:val="0029489A"/>
    <w:rsid w:val="00294968"/>
    <w:rsid w:val="00294C12"/>
    <w:rsid w:val="00294E0F"/>
    <w:rsid w:val="00295019"/>
    <w:rsid w:val="002951A3"/>
    <w:rsid w:val="002954B1"/>
    <w:rsid w:val="002955A7"/>
    <w:rsid w:val="00295677"/>
    <w:rsid w:val="00295893"/>
    <w:rsid w:val="00295895"/>
    <w:rsid w:val="0029592D"/>
    <w:rsid w:val="00295D5E"/>
    <w:rsid w:val="0029605D"/>
    <w:rsid w:val="00296282"/>
    <w:rsid w:val="00296286"/>
    <w:rsid w:val="0029670C"/>
    <w:rsid w:val="00296722"/>
    <w:rsid w:val="00296949"/>
    <w:rsid w:val="00296B42"/>
    <w:rsid w:val="002970CF"/>
    <w:rsid w:val="0029738A"/>
    <w:rsid w:val="002973E5"/>
    <w:rsid w:val="0029783A"/>
    <w:rsid w:val="00297959"/>
    <w:rsid w:val="00297C0A"/>
    <w:rsid w:val="00297E28"/>
    <w:rsid w:val="00297E3B"/>
    <w:rsid w:val="00297E9A"/>
    <w:rsid w:val="002A0451"/>
    <w:rsid w:val="002A05F1"/>
    <w:rsid w:val="002A0659"/>
    <w:rsid w:val="002A0746"/>
    <w:rsid w:val="002A07FF"/>
    <w:rsid w:val="002A179B"/>
    <w:rsid w:val="002A1C0E"/>
    <w:rsid w:val="002A1CAD"/>
    <w:rsid w:val="002A1DD1"/>
    <w:rsid w:val="002A1E85"/>
    <w:rsid w:val="002A251F"/>
    <w:rsid w:val="002A2820"/>
    <w:rsid w:val="002A2AE8"/>
    <w:rsid w:val="002A2B70"/>
    <w:rsid w:val="002A2DAC"/>
    <w:rsid w:val="002A30EB"/>
    <w:rsid w:val="002A37D5"/>
    <w:rsid w:val="002A37EC"/>
    <w:rsid w:val="002A4065"/>
    <w:rsid w:val="002A4226"/>
    <w:rsid w:val="002A443B"/>
    <w:rsid w:val="002A45AF"/>
    <w:rsid w:val="002A477A"/>
    <w:rsid w:val="002A4A15"/>
    <w:rsid w:val="002A4E6E"/>
    <w:rsid w:val="002A5336"/>
    <w:rsid w:val="002A580F"/>
    <w:rsid w:val="002A58A0"/>
    <w:rsid w:val="002A59B0"/>
    <w:rsid w:val="002A5DDF"/>
    <w:rsid w:val="002A5E68"/>
    <w:rsid w:val="002A65AA"/>
    <w:rsid w:val="002A691B"/>
    <w:rsid w:val="002A6D66"/>
    <w:rsid w:val="002A6E56"/>
    <w:rsid w:val="002A73B1"/>
    <w:rsid w:val="002A74C7"/>
    <w:rsid w:val="002A74F7"/>
    <w:rsid w:val="002A7764"/>
    <w:rsid w:val="002A7F9B"/>
    <w:rsid w:val="002B060A"/>
    <w:rsid w:val="002B0622"/>
    <w:rsid w:val="002B0823"/>
    <w:rsid w:val="002B08E3"/>
    <w:rsid w:val="002B0E61"/>
    <w:rsid w:val="002B0E6B"/>
    <w:rsid w:val="002B1677"/>
    <w:rsid w:val="002B1AF1"/>
    <w:rsid w:val="002B1D82"/>
    <w:rsid w:val="002B1E1D"/>
    <w:rsid w:val="002B230D"/>
    <w:rsid w:val="002B2320"/>
    <w:rsid w:val="002B2863"/>
    <w:rsid w:val="002B2B09"/>
    <w:rsid w:val="002B2C2D"/>
    <w:rsid w:val="002B2D17"/>
    <w:rsid w:val="002B2E0D"/>
    <w:rsid w:val="002B2EA0"/>
    <w:rsid w:val="002B3294"/>
    <w:rsid w:val="002B337D"/>
    <w:rsid w:val="002B37E8"/>
    <w:rsid w:val="002B384E"/>
    <w:rsid w:val="002B3946"/>
    <w:rsid w:val="002B3D2F"/>
    <w:rsid w:val="002B40F5"/>
    <w:rsid w:val="002B413E"/>
    <w:rsid w:val="002B422D"/>
    <w:rsid w:val="002B4301"/>
    <w:rsid w:val="002B4CF2"/>
    <w:rsid w:val="002B4E1A"/>
    <w:rsid w:val="002B4F14"/>
    <w:rsid w:val="002B52BF"/>
    <w:rsid w:val="002B5344"/>
    <w:rsid w:val="002B54E5"/>
    <w:rsid w:val="002B58B5"/>
    <w:rsid w:val="002B5AE3"/>
    <w:rsid w:val="002B5F7F"/>
    <w:rsid w:val="002B6031"/>
    <w:rsid w:val="002B6776"/>
    <w:rsid w:val="002B68E5"/>
    <w:rsid w:val="002B68EC"/>
    <w:rsid w:val="002B6CA4"/>
    <w:rsid w:val="002B6FC5"/>
    <w:rsid w:val="002B72C2"/>
    <w:rsid w:val="002B73B2"/>
    <w:rsid w:val="002B7692"/>
    <w:rsid w:val="002B76F2"/>
    <w:rsid w:val="002B7713"/>
    <w:rsid w:val="002B7A12"/>
    <w:rsid w:val="002B7B23"/>
    <w:rsid w:val="002B7F46"/>
    <w:rsid w:val="002C022D"/>
    <w:rsid w:val="002C06C1"/>
    <w:rsid w:val="002C08E7"/>
    <w:rsid w:val="002C099F"/>
    <w:rsid w:val="002C0BA3"/>
    <w:rsid w:val="002C0CA5"/>
    <w:rsid w:val="002C0D1A"/>
    <w:rsid w:val="002C0D8E"/>
    <w:rsid w:val="002C0EE8"/>
    <w:rsid w:val="002C0FA2"/>
    <w:rsid w:val="002C10F4"/>
    <w:rsid w:val="002C123A"/>
    <w:rsid w:val="002C144F"/>
    <w:rsid w:val="002C1875"/>
    <w:rsid w:val="002C1BA5"/>
    <w:rsid w:val="002C22AC"/>
    <w:rsid w:val="002C2488"/>
    <w:rsid w:val="002C2600"/>
    <w:rsid w:val="002C2775"/>
    <w:rsid w:val="002C2B0B"/>
    <w:rsid w:val="002C2B54"/>
    <w:rsid w:val="002C2CB3"/>
    <w:rsid w:val="002C2D2A"/>
    <w:rsid w:val="002C2E00"/>
    <w:rsid w:val="002C2EAD"/>
    <w:rsid w:val="002C31A9"/>
    <w:rsid w:val="002C3640"/>
    <w:rsid w:val="002C3707"/>
    <w:rsid w:val="002C37F0"/>
    <w:rsid w:val="002C384B"/>
    <w:rsid w:val="002C3C46"/>
    <w:rsid w:val="002C3C8C"/>
    <w:rsid w:val="002C3DB4"/>
    <w:rsid w:val="002C3EFD"/>
    <w:rsid w:val="002C409C"/>
    <w:rsid w:val="002C42DA"/>
    <w:rsid w:val="002C4561"/>
    <w:rsid w:val="002C467D"/>
    <w:rsid w:val="002C470A"/>
    <w:rsid w:val="002C48B2"/>
    <w:rsid w:val="002C4F55"/>
    <w:rsid w:val="002C4FBC"/>
    <w:rsid w:val="002C50C6"/>
    <w:rsid w:val="002C5305"/>
    <w:rsid w:val="002C5592"/>
    <w:rsid w:val="002C57ED"/>
    <w:rsid w:val="002C5984"/>
    <w:rsid w:val="002C5BBA"/>
    <w:rsid w:val="002C5BC5"/>
    <w:rsid w:val="002C5E65"/>
    <w:rsid w:val="002C62BE"/>
    <w:rsid w:val="002C6318"/>
    <w:rsid w:val="002C6B24"/>
    <w:rsid w:val="002C6B7F"/>
    <w:rsid w:val="002C6DE2"/>
    <w:rsid w:val="002C7043"/>
    <w:rsid w:val="002C71C0"/>
    <w:rsid w:val="002C74E6"/>
    <w:rsid w:val="002C7612"/>
    <w:rsid w:val="002C76ED"/>
    <w:rsid w:val="002C795D"/>
    <w:rsid w:val="002C798F"/>
    <w:rsid w:val="002C7AF9"/>
    <w:rsid w:val="002C7C74"/>
    <w:rsid w:val="002C7D74"/>
    <w:rsid w:val="002D0280"/>
    <w:rsid w:val="002D0300"/>
    <w:rsid w:val="002D03E8"/>
    <w:rsid w:val="002D082E"/>
    <w:rsid w:val="002D0845"/>
    <w:rsid w:val="002D0A62"/>
    <w:rsid w:val="002D0B5C"/>
    <w:rsid w:val="002D0C89"/>
    <w:rsid w:val="002D0EC5"/>
    <w:rsid w:val="002D1363"/>
    <w:rsid w:val="002D138E"/>
    <w:rsid w:val="002D15B0"/>
    <w:rsid w:val="002D1816"/>
    <w:rsid w:val="002D1976"/>
    <w:rsid w:val="002D1ACC"/>
    <w:rsid w:val="002D1C57"/>
    <w:rsid w:val="002D1C7A"/>
    <w:rsid w:val="002D1D52"/>
    <w:rsid w:val="002D25E5"/>
    <w:rsid w:val="002D2655"/>
    <w:rsid w:val="002D2662"/>
    <w:rsid w:val="002D28FE"/>
    <w:rsid w:val="002D3112"/>
    <w:rsid w:val="002D3203"/>
    <w:rsid w:val="002D37C8"/>
    <w:rsid w:val="002D3CF0"/>
    <w:rsid w:val="002D3E51"/>
    <w:rsid w:val="002D3F4B"/>
    <w:rsid w:val="002D40EF"/>
    <w:rsid w:val="002D4397"/>
    <w:rsid w:val="002D43AB"/>
    <w:rsid w:val="002D4620"/>
    <w:rsid w:val="002D4BE3"/>
    <w:rsid w:val="002D4C07"/>
    <w:rsid w:val="002D4C42"/>
    <w:rsid w:val="002D5097"/>
    <w:rsid w:val="002D5271"/>
    <w:rsid w:val="002D53A8"/>
    <w:rsid w:val="002D5636"/>
    <w:rsid w:val="002D570C"/>
    <w:rsid w:val="002D6125"/>
    <w:rsid w:val="002D62AC"/>
    <w:rsid w:val="002D669B"/>
    <w:rsid w:val="002D66D6"/>
    <w:rsid w:val="002D6869"/>
    <w:rsid w:val="002D6DC2"/>
    <w:rsid w:val="002D6DE3"/>
    <w:rsid w:val="002D6E1D"/>
    <w:rsid w:val="002D7038"/>
    <w:rsid w:val="002D74AC"/>
    <w:rsid w:val="002D77A7"/>
    <w:rsid w:val="002D7E11"/>
    <w:rsid w:val="002E01C7"/>
    <w:rsid w:val="002E02C8"/>
    <w:rsid w:val="002E04BE"/>
    <w:rsid w:val="002E0669"/>
    <w:rsid w:val="002E0757"/>
    <w:rsid w:val="002E07BE"/>
    <w:rsid w:val="002E07E6"/>
    <w:rsid w:val="002E0B40"/>
    <w:rsid w:val="002E0C0B"/>
    <w:rsid w:val="002E0D26"/>
    <w:rsid w:val="002E0DFD"/>
    <w:rsid w:val="002E105B"/>
    <w:rsid w:val="002E10B9"/>
    <w:rsid w:val="002E1811"/>
    <w:rsid w:val="002E1A64"/>
    <w:rsid w:val="002E1B19"/>
    <w:rsid w:val="002E23EC"/>
    <w:rsid w:val="002E25F4"/>
    <w:rsid w:val="002E2A3F"/>
    <w:rsid w:val="002E2AAC"/>
    <w:rsid w:val="002E2C37"/>
    <w:rsid w:val="002E2E65"/>
    <w:rsid w:val="002E32E6"/>
    <w:rsid w:val="002E3A33"/>
    <w:rsid w:val="002E3AF4"/>
    <w:rsid w:val="002E3D5C"/>
    <w:rsid w:val="002E3F7F"/>
    <w:rsid w:val="002E461D"/>
    <w:rsid w:val="002E4AB8"/>
    <w:rsid w:val="002E4D40"/>
    <w:rsid w:val="002E4D70"/>
    <w:rsid w:val="002E5204"/>
    <w:rsid w:val="002E5839"/>
    <w:rsid w:val="002E5878"/>
    <w:rsid w:val="002E58A2"/>
    <w:rsid w:val="002E593C"/>
    <w:rsid w:val="002E594B"/>
    <w:rsid w:val="002E5F61"/>
    <w:rsid w:val="002E6123"/>
    <w:rsid w:val="002E64A9"/>
    <w:rsid w:val="002E6631"/>
    <w:rsid w:val="002E664C"/>
    <w:rsid w:val="002E6670"/>
    <w:rsid w:val="002E66AF"/>
    <w:rsid w:val="002E69DA"/>
    <w:rsid w:val="002E69E1"/>
    <w:rsid w:val="002E6BB2"/>
    <w:rsid w:val="002E6C49"/>
    <w:rsid w:val="002E6CF4"/>
    <w:rsid w:val="002E6D0A"/>
    <w:rsid w:val="002E6DD3"/>
    <w:rsid w:val="002E6E29"/>
    <w:rsid w:val="002E6E49"/>
    <w:rsid w:val="002E6F46"/>
    <w:rsid w:val="002E7154"/>
    <w:rsid w:val="002E72A0"/>
    <w:rsid w:val="002E778B"/>
    <w:rsid w:val="002E78DA"/>
    <w:rsid w:val="002E7B82"/>
    <w:rsid w:val="002E7D66"/>
    <w:rsid w:val="002E7DF0"/>
    <w:rsid w:val="002E7F3B"/>
    <w:rsid w:val="002F03C4"/>
    <w:rsid w:val="002F041D"/>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01C"/>
    <w:rsid w:val="002F2152"/>
    <w:rsid w:val="002F22B1"/>
    <w:rsid w:val="002F236C"/>
    <w:rsid w:val="002F2524"/>
    <w:rsid w:val="002F2A72"/>
    <w:rsid w:val="002F2AEC"/>
    <w:rsid w:val="002F2F23"/>
    <w:rsid w:val="002F3045"/>
    <w:rsid w:val="002F3281"/>
    <w:rsid w:val="002F3457"/>
    <w:rsid w:val="002F397F"/>
    <w:rsid w:val="002F3B75"/>
    <w:rsid w:val="002F3D8B"/>
    <w:rsid w:val="002F3E3B"/>
    <w:rsid w:val="002F3E7F"/>
    <w:rsid w:val="002F441B"/>
    <w:rsid w:val="002F4476"/>
    <w:rsid w:val="002F454A"/>
    <w:rsid w:val="002F4901"/>
    <w:rsid w:val="002F4E4A"/>
    <w:rsid w:val="002F540F"/>
    <w:rsid w:val="002F5425"/>
    <w:rsid w:val="002F5924"/>
    <w:rsid w:val="002F5ABB"/>
    <w:rsid w:val="002F5DBE"/>
    <w:rsid w:val="002F5E5A"/>
    <w:rsid w:val="002F5FCC"/>
    <w:rsid w:val="002F67E6"/>
    <w:rsid w:val="002F6AC0"/>
    <w:rsid w:val="002F6AFB"/>
    <w:rsid w:val="002F6B8E"/>
    <w:rsid w:val="002F6C2D"/>
    <w:rsid w:val="002F6EAE"/>
    <w:rsid w:val="002F6F31"/>
    <w:rsid w:val="002F7022"/>
    <w:rsid w:val="002F70E0"/>
    <w:rsid w:val="002F7121"/>
    <w:rsid w:val="002F73C6"/>
    <w:rsid w:val="002F7558"/>
    <w:rsid w:val="002F76B9"/>
    <w:rsid w:val="002F7919"/>
    <w:rsid w:val="002F7A5D"/>
    <w:rsid w:val="002F7A61"/>
    <w:rsid w:val="002F7B92"/>
    <w:rsid w:val="00300156"/>
    <w:rsid w:val="0030041F"/>
    <w:rsid w:val="00300598"/>
    <w:rsid w:val="003007FA"/>
    <w:rsid w:val="00300941"/>
    <w:rsid w:val="00300BAE"/>
    <w:rsid w:val="00300E65"/>
    <w:rsid w:val="00300F15"/>
    <w:rsid w:val="00300FAB"/>
    <w:rsid w:val="00301286"/>
    <w:rsid w:val="0030134D"/>
    <w:rsid w:val="00301817"/>
    <w:rsid w:val="00301ACA"/>
    <w:rsid w:val="00301EC5"/>
    <w:rsid w:val="00301F1F"/>
    <w:rsid w:val="00301FEA"/>
    <w:rsid w:val="00302017"/>
    <w:rsid w:val="0030205B"/>
    <w:rsid w:val="003021FA"/>
    <w:rsid w:val="00302254"/>
    <w:rsid w:val="0030258F"/>
    <w:rsid w:val="00302C17"/>
    <w:rsid w:val="00302CAA"/>
    <w:rsid w:val="00302F07"/>
    <w:rsid w:val="0030331B"/>
    <w:rsid w:val="003033DF"/>
    <w:rsid w:val="00303449"/>
    <w:rsid w:val="00303C5E"/>
    <w:rsid w:val="00304009"/>
    <w:rsid w:val="003040CD"/>
    <w:rsid w:val="003040DB"/>
    <w:rsid w:val="0030417D"/>
    <w:rsid w:val="00304289"/>
    <w:rsid w:val="00304328"/>
    <w:rsid w:val="0030451F"/>
    <w:rsid w:val="003045EF"/>
    <w:rsid w:val="0030478F"/>
    <w:rsid w:val="00304959"/>
    <w:rsid w:val="00304B51"/>
    <w:rsid w:val="00304C46"/>
    <w:rsid w:val="00304F75"/>
    <w:rsid w:val="00304FD3"/>
    <w:rsid w:val="0030542F"/>
    <w:rsid w:val="003057E7"/>
    <w:rsid w:val="003058C4"/>
    <w:rsid w:val="00305AF2"/>
    <w:rsid w:val="00305BB4"/>
    <w:rsid w:val="00305E69"/>
    <w:rsid w:val="00305FE1"/>
    <w:rsid w:val="003062CB"/>
    <w:rsid w:val="0030635E"/>
    <w:rsid w:val="0030642B"/>
    <w:rsid w:val="00306CB5"/>
    <w:rsid w:val="00306D5A"/>
    <w:rsid w:val="00306E1C"/>
    <w:rsid w:val="00306EE8"/>
    <w:rsid w:val="0030706D"/>
    <w:rsid w:val="00307244"/>
    <w:rsid w:val="003073F0"/>
    <w:rsid w:val="003074B2"/>
    <w:rsid w:val="0030774C"/>
    <w:rsid w:val="0030788F"/>
    <w:rsid w:val="00307CC5"/>
    <w:rsid w:val="00307D7F"/>
    <w:rsid w:val="0031030D"/>
    <w:rsid w:val="003103B4"/>
    <w:rsid w:val="00310475"/>
    <w:rsid w:val="00310822"/>
    <w:rsid w:val="0031094E"/>
    <w:rsid w:val="003109B6"/>
    <w:rsid w:val="00310B2A"/>
    <w:rsid w:val="00310C4C"/>
    <w:rsid w:val="00310D44"/>
    <w:rsid w:val="00310E96"/>
    <w:rsid w:val="0031112E"/>
    <w:rsid w:val="00311222"/>
    <w:rsid w:val="0031190C"/>
    <w:rsid w:val="003119FE"/>
    <w:rsid w:val="00311ABA"/>
    <w:rsid w:val="00311C55"/>
    <w:rsid w:val="00311D6F"/>
    <w:rsid w:val="00311E90"/>
    <w:rsid w:val="0031235E"/>
    <w:rsid w:val="003123A3"/>
    <w:rsid w:val="0031264C"/>
    <w:rsid w:val="00312832"/>
    <w:rsid w:val="00312A11"/>
    <w:rsid w:val="00312CD9"/>
    <w:rsid w:val="00312FE3"/>
    <w:rsid w:val="003131B6"/>
    <w:rsid w:val="003133FB"/>
    <w:rsid w:val="00313800"/>
    <w:rsid w:val="00313806"/>
    <w:rsid w:val="0031390A"/>
    <w:rsid w:val="00313965"/>
    <w:rsid w:val="00313A2D"/>
    <w:rsid w:val="00313AE8"/>
    <w:rsid w:val="00313B33"/>
    <w:rsid w:val="00313FF7"/>
    <w:rsid w:val="00314008"/>
    <w:rsid w:val="0031432B"/>
    <w:rsid w:val="00314948"/>
    <w:rsid w:val="00314C47"/>
    <w:rsid w:val="00314EA6"/>
    <w:rsid w:val="00315045"/>
    <w:rsid w:val="0031528C"/>
    <w:rsid w:val="00315580"/>
    <w:rsid w:val="00315655"/>
    <w:rsid w:val="00315801"/>
    <w:rsid w:val="00315A4A"/>
    <w:rsid w:val="00315ADC"/>
    <w:rsid w:val="00315D86"/>
    <w:rsid w:val="00315DBD"/>
    <w:rsid w:val="003160B1"/>
    <w:rsid w:val="00316129"/>
    <w:rsid w:val="003164EF"/>
    <w:rsid w:val="003170BA"/>
    <w:rsid w:val="00317157"/>
    <w:rsid w:val="003174ED"/>
    <w:rsid w:val="003176E1"/>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8AF"/>
    <w:rsid w:val="0032196D"/>
    <w:rsid w:val="00321B3E"/>
    <w:rsid w:val="0032209C"/>
    <w:rsid w:val="0032212C"/>
    <w:rsid w:val="003221A7"/>
    <w:rsid w:val="00322222"/>
    <w:rsid w:val="0032222A"/>
    <w:rsid w:val="0032230F"/>
    <w:rsid w:val="00322386"/>
    <w:rsid w:val="003225B8"/>
    <w:rsid w:val="003229F0"/>
    <w:rsid w:val="00322C77"/>
    <w:rsid w:val="00322F18"/>
    <w:rsid w:val="00323011"/>
    <w:rsid w:val="00323061"/>
    <w:rsid w:val="00323256"/>
    <w:rsid w:val="00323342"/>
    <w:rsid w:val="0032352E"/>
    <w:rsid w:val="003235A4"/>
    <w:rsid w:val="003235DA"/>
    <w:rsid w:val="00323719"/>
    <w:rsid w:val="00323F0E"/>
    <w:rsid w:val="00324116"/>
    <w:rsid w:val="00324139"/>
    <w:rsid w:val="00324199"/>
    <w:rsid w:val="00324294"/>
    <w:rsid w:val="003242F4"/>
    <w:rsid w:val="00324738"/>
    <w:rsid w:val="00324D3B"/>
    <w:rsid w:val="003250FC"/>
    <w:rsid w:val="00325239"/>
    <w:rsid w:val="00325274"/>
    <w:rsid w:val="00325507"/>
    <w:rsid w:val="00325534"/>
    <w:rsid w:val="00325AA1"/>
    <w:rsid w:val="00325CB7"/>
    <w:rsid w:val="00326080"/>
    <w:rsid w:val="00326114"/>
    <w:rsid w:val="00326192"/>
    <w:rsid w:val="00326270"/>
    <w:rsid w:val="003262E3"/>
    <w:rsid w:val="003263DB"/>
    <w:rsid w:val="0032671D"/>
    <w:rsid w:val="00326962"/>
    <w:rsid w:val="00326CBD"/>
    <w:rsid w:val="00326D05"/>
    <w:rsid w:val="00326E5F"/>
    <w:rsid w:val="00326F17"/>
    <w:rsid w:val="00327084"/>
    <w:rsid w:val="003270EE"/>
    <w:rsid w:val="0032715D"/>
    <w:rsid w:val="0032727D"/>
    <w:rsid w:val="0032739A"/>
    <w:rsid w:val="00327458"/>
    <w:rsid w:val="003275C4"/>
    <w:rsid w:val="003276D7"/>
    <w:rsid w:val="003276E1"/>
    <w:rsid w:val="00327775"/>
    <w:rsid w:val="0032786A"/>
    <w:rsid w:val="00327BA6"/>
    <w:rsid w:val="00327C21"/>
    <w:rsid w:val="00327D7D"/>
    <w:rsid w:val="00330095"/>
    <w:rsid w:val="003301D0"/>
    <w:rsid w:val="00330524"/>
    <w:rsid w:val="00330890"/>
    <w:rsid w:val="00330CAA"/>
    <w:rsid w:val="0033146F"/>
    <w:rsid w:val="003314B2"/>
    <w:rsid w:val="00331538"/>
    <w:rsid w:val="00331829"/>
    <w:rsid w:val="00331C2D"/>
    <w:rsid w:val="00331CDE"/>
    <w:rsid w:val="00331F99"/>
    <w:rsid w:val="003321A0"/>
    <w:rsid w:val="003325C3"/>
    <w:rsid w:val="003326C0"/>
    <w:rsid w:val="00332B46"/>
    <w:rsid w:val="00332CD8"/>
    <w:rsid w:val="00332EE3"/>
    <w:rsid w:val="00333218"/>
    <w:rsid w:val="00333243"/>
    <w:rsid w:val="003333AB"/>
    <w:rsid w:val="00333658"/>
    <w:rsid w:val="003337BD"/>
    <w:rsid w:val="0033391F"/>
    <w:rsid w:val="00333A56"/>
    <w:rsid w:val="0033418D"/>
    <w:rsid w:val="0033431F"/>
    <w:rsid w:val="003346F7"/>
    <w:rsid w:val="003348D3"/>
    <w:rsid w:val="00334946"/>
    <w:rsid w:val="00334A00"/>
    <w:rsid w:val="00334C43"/>
    <w:rsid w:val="00334CCA"/>
    <w:rsid w:val="0033510E"/>
    <w:rsid w:val="003352B3"/>
    <w:rsid w:val="003357E0"/>
    <w:rsid w:val="00335C3E"/>
    <w:rsid w:val="00335C93"/>
    <w:rsid w:val="00335CA1"/>
    <w:rsid w:val="00335EA1"/>
    <w:rsid w:val="00336268"/>
    <w:rsid w:val="003364B8"/>
    <w:rsid w:val="003366D2"/>
    <w:rsid w:val="00336926"/>
    <w:rsid w:val="00336A2F"/>
    <w:rsid w:val="00336F4B"/>
    <w:rsid w:val="003371BA"/>
    <w:rsid w:val="00337345"/>
    <w:rsid w:val="003377EE"/>
    <w:rsid w:val="0033791B"/>
    <w:rsid w:val="00337BEC"/>
    <w:rsid w:val="00337D44"/>
    <w:rsid w:val="00337DD8"/>
    <w:rsid w:val="00337F04"/>
    <w:rsid w:val="00340086"/>
    <w:rsid w:val="0034020E"/>
    <w:rsid w:val="003406D7"/>
    <w:rsid w:val="003408CE"/>
    <w:rsid w:val="00340950"/>
    <w:rsid w:val="0034099E"/>
    <w:rsid w:val="00340B7E"/>
    <w:rsid w:val="00340E3B"/>
    <w:rsid w:val="00340E6C"/>
    <w:rsid w:val="003410FC"/>
    <w:rsid w:val="00341154"/>
    <w:rsid w:val="00341256"/>
    <w:rsid w:val="00341460"/>
    <w:rsid w:val="003415B7"/>
    <w:rsid w:val="00341ABC"/>
    <w:rsid w:val="00341D8C"/>
    <w:rsid w:val="00341DE5"/>
    <w:rsid w:val="00341E53"/>
    <w:rsid w:val="00342193"/>
    <w:rsid w:val="003421D6"/>
    <w:rsid w:val="00342294"/>
    <w:rsid w:val="003423C0"/>
    <w:rsid w:val="003424DD"/>
    <w:rsid w:val="0034265B"/>
    <w:rsid w:val="00342969"/>
    <w:rsid w:val="00342C1C"/>
    <w:rsid w:val="00342CC4"/>
    <w:rsid w:val="00342CD4"/>
    <w:rsid w:val="00342F84"/>
    <w:rsid w:val="0034309F"/>
    <w:rsid w:val="00343191"/>
    <w:rsid w:val="003434DB"/>
    <w:rsid w:val="003435F6"/>
    <w:rsid w:val="0034385C"/>
    <w:rsid w:val="003439B2"/>
    <w:rsid w:val="00343A45"/>
    <w:rsid w:val="00343ABC"/>
    <w:rsid w:val="00343C53"/>
    <w:rsid w:val="00343CC5"/>
    <w:rsid w:val="00343E8F"/>
    <w:rsid w:val="00344055"/>
    <w:rsid w:val="003442FA"/>
    <w:rsid w:val="00344517"/>
    <w:rsid w:val="003446A9"/>
    <w:rsid w:val="00344A41"/>
    <w:rsid w:val="00344F5D"/>
    <w:rsid w:val="00345062"/>
    <w:rsid w:val="0034515F"/>
    <w:rsid w:val="0034531F"/>
    <w:rsid w:val="0034536A"/>
    <w:rsid w:val="00345568"/>
    <w:rsid w:val="003456E0"/>
    <w:rsid w:val="00345C35"/>
    <w:rsid w:val="00345C5E"/>
    <w:rsid w:val="00346B62"/>
    <w:rsid w:val="00346C9B"/>
    <w:rsid w:val="00346CFA"/>
    <w:rsid w:val="00346D0E"/>
    <w:rsid w:val="00346DC8"/>
    <w:rsid w:val="00346DCF"/>
    <w:rsid w:val="00346E53"/>
    <w:rsid w:val="003470F3"/>
    <w:rsid w:val="003471BB"/>
    <w:rsid w:val="003471D8"/>
    <w:rsid w:val="003475A3"/>
    <w:rsid w:val="0034770B"/>
    <w:rsid w:val="00347856"/>
    <w:rsid w:val="00347DED"/>
    <w:rsid w:val="00350061"/>
    <w:rsid w:val="003502F4"/>
    <w:rsid w:val="003503F0"/>
    <w:rsid w:val="0035057B"/>
    <w:rsid w:val="00350673"/>
    <w:rsid w:val="00350775"/>
    <w:rsid w:val="00350D78"/>
    <w:rsid w:val="00350E87"/>
    <w:rsid w:val="003510A6"/>
    <w:rsid w:val="00351B06"/>
    <w:rsid w:val="00351D7D"/>
    <w:rsid w:val="003521D6"/>
    <w:rsid w:val="003522C0"/>
    <w:rsid w:val="00352347"/>
    <w:rsid w:val="0035272B"/>
    <w:rsid w:val="003528E2"/>
    <w:rsid w:val="003529ED"/>
    <w:rsid w:val="00352C97"/>
    <w:rsid w:val="00352D3F"/>
    <w:rsid w:val="00352DD4"/>
    <w:rsid w:val="00352F1B"/>
    <w:rsid w:val="00353134"/>
    <w:rsid w:val="003531D7"/>
    <w:rsid w:val="00353448"/>
    <w:rsid w:val="00353490"/>
    <w:rsid w:val="0035352D"/>
    <w:rsid w:val="003536E8"/>
    <w:rsid w:val="003536F1"/>
    <w:rsid w:val="003538B0"/>
    <w:rsid w:val="00353911"/>
    <w:rsid w:val="00353BBD"/>
    <w:rsid w:val="00353EC0"/>
    <w:rsid w:val="00354250"/>
    <w:rsid w:val="0035453B"/>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6751"/>
    <w:rsid w:val="003568EC"/>
    <w:rsid w:val="00356BFA"/>
    <w:rsid w:val="00357002"/>
    <w:rsid w:val="0035707F"/>
    <w:rsid w:val="003571F4"/>
    <w:rsid w:val="003573C2"/>
    <w:rsid w:val="003574D5"/>
    <w:rsid w:val="0035759D"/>
    <w:rsid w:val="003576B3"/>
    <w:rsid w:val="00357E21"/>
    <w:rsid w:val="0036021B"/>
    <w:rsid w:val="00360334"/>
    <w:rsid w:val="003605A1"/>
    <w:rsid w:val="00360649"/>
    <w:rsid w:val="0036069B"/>
    <w:rsid w:val="00360772"/>
    <w:rsid w:val="0036095B"/>
    <w:rsid w:val="00360D7A"/>
    <w:rsid w:val="00360E16"/>
    <w:rsid w:val="00360ED1"/>
    <w:rsid w:val="003610D1"/>
    <w:rsid w:val="003614AE"/>
    <w:rsid w:val="003616A3"/>
    <w:rsid w:val="003616D8"/>
    <w:rsid w:val="00361780"/>
    <w:rsid w:val="0036184C"/>
    <w:rsid w:val="003618C0"/>
    <w:rsid w:val="00361D04"/>
    <w:rsid w:val="00361D0E"/>
    <w:rsid w:val="00361D2F"/>
    <w:rsid w:val="00361F69"/>
    <w:rsid w:val="0036214E"/>
    <w:rsid w:val="003623FD"/>
    <w:rsid w:val="00362723"/>
    <w:rsid w:val="00362AC3"/>
    <w:rsid w:val="00362C97"/>
    <w:rsid w:val="00362D9A"/>
    <w:rsid w:val="00362EF5"/>
    <w:rsid w:val="003631CB"/>
    <w:rsid w:val="00363207"/>
    <w:rsid w:val="00363291"/>
    <w:rsid w:val="0036358E"/>
    <w:rsid w:val="00364176"/>
    <w:rsid w:val="003643C2"/>
    <w:rsid w:val="003643EB"/>
    <w:rsid w:val="0036467B"/>
    <w:rsid w:val="00364900"/>
    <w:rsid w:val="00364943"/>
    <w:rsid w:val="00364AAD"/>
    <w:rsid w:val="00364BE9"/>
    <w:rsid w:val="00364C2C"/>
    <w:rsid w:val="00364D0F"/>
    <w:rsid w:val="0036505B"/>
    <w:rsid w:val="0036511B"/>
    <w:rsid w:val="003654F4"/>
    <w:rsid w:val="00365F06"/>
    <w:rsid w:val="00366148"/>
    <w:rsid w:val="0036619A"/>
    <w:rsid w:val="003661B7"/>
    <w:rsid w:val="003662A0"/>
    <w:rsid w:val="00366324"/>
    <w:rsid w:val="0036633D"/>
    <w:rsid w:val="003663C8"/>
    <w:rsid w:val="003664EB"/>
    <w:rsid w:val="0036651D"/>
    <w:rsid w:val="00366852"/>
    <w:rsid w:val="00366ACE"/>
    <w:rsid w:val="00366CC7"/>
    <w:rsid w:val="00367206"/>
    <w:rsid w:val="00367BC5"/>
    <w:rsid w:val="00367FA4"/>
    <w:rsid w:val="003700B7"/>
    <w:rsid w:val="003706CF"/>
    <w:rsid w:val="00370FE9"/>
    <w:rsid w:val="00371079"/>
    <w:rsid w:val="00371225"/>
    <w:rsid w:val="003715A8"/>
    <w:rsid w:val="00371723"/>
    <w:rsid w:val="00371A1A"/>
    <w:rsid w:val="00371A4B"/>
    <w:rsid w:val="00371D16"/>
    <w:rsid w:val="00372478"/>
    <w:rsid w:val="00372639"/>
    <w:rsid w:val="003727F2"/>
    <w:rsid w:val="00372B74"/>
    <w:rsid w:val="00373348"/>
    <w:rsid w:val="00373624"/>
    <w:rsid w:val="003737DF"/>
    <w:rsid w:val="003737F6"/>
    <w:rsid w:val="00373BA8"/>
    <w:rsid w:val="00373C50"/>
    <w:rsid w:val="00373E82"/>
    <w:rsid w:val="00373F16"/>
    <w:rsid w:val="003744D0"/>
    <w:rsid w:val="00374875"/>
    <w:rsid w:val="0037499D"/>
    <w:rsid w:val="00374CD3"/>
    <w:rsid w:val="00374D43"/>
    <w:rsid w:val="003750EE"/>
    <w:rsid w:val="0037512B"/>
    <w:rsid w:val="00375179"/>
    <w:rsid w:val="00375943"/>
    <w:rsid w:val="00375A85"/>
    <w:rsid w:val="00375C99"/>
    <w:rsid w:val="00376757"/>
    <w:rsid w:val="003767B6"/>
    <w:rsid w:val="00376F5A"/>
    <w:rsid w:val="00376F7A"/>
    <w:rsid w:val="0037711F"/>
    <w:rsid w:val="00377162"/>
    <w:rsid w:val="00377832"/>
    <w:rsid w:val="003778C7"/>
    <w:rsid w:val="0037799C"/>
    <w:rsid w:val="003779ED"/>
    <w:rsid w:val="00377A7A"/>
    <w:rsid w:val="00377A8F"/>
    <w:rsid w:val="00377B22"/>
    <w:rsid w:val="00377B9E"/>
    <w:rsid w:val="00377D3B"/>
    <w:rsid w:val="00377FFD"/>
    <w:rsid w:val="0038011F"/>
    <w:rsid w:val="00380288"/>
    <w:rsid w:val="003805FB"/>
    <w:rsid w:val="003807CF"/>
    <w:rsid w:val="0038080E"/>
    <w:rsid w:val="00380BC5"/>
    <w:rsid w:val="00380E71"/>
    <w:rsid w:val="0038118E"/>
    <w:rsid w:val="003814A6"/>
    <w:rsid w:val="00381B16"/>
    <w:rsid w:val="00381CB3"/>
    <w:rsid w:val="00381EC0"/>
    <w:rsid w:val="00382511"/>
    <w:rsid w:val="00382618"/>
    <w:rsid w:val="003826E5"/>
    <w:rsid w:val="003828BC"/>
    <w:rsid w:val="00382CEF"/>
    <w:rsid w:val="00382D18"/>
    <w:rsid w:val="00382D6E"/>
    <w:rsid w:val="00383268"/>
    <w:rsid w:val="003833B6"/>
    <w:rsid w:val="003833E4"/>
    <w:rsid w:val="00383403"/>
    <w:rsid w:val="00383457"/>
    <w:rsid w:val="0038394E"/>
    <w:rsid w:val="00383F5D"/>
    <w:rsid w:val="00384048"/>
    <w:rsid w:val="00384254"/>
    <w:rsid w:val="00384437"/>
    <w:rsid w:val="00384744"/>
    <w:rsid w:val="00384823"/>
    <w:rsid w:val="00384AA5"/>
    <w:rsid w:val="00384D63"/>
    <w:rsid w:val="00385094"/>
    <w:rsid w:val="003850CF"/>
    <w:rsid w:val="00385137"/>
    <w:rsid w:val="0038514C"/>
    <w:rsid w:val="00385676"/>
    <w:rsid w:val="00385870"/>
    <w:rsid w:val="003859E7"/>
    <w:rsid w:val="00385A47"/>
    <w:rsid w:val="00385CA7"/>
    <w:rsid w:val="00385D6E"/>
    <w:rsid w:val="00385EED"/>
    <w:rsid w:val="0038645B"/>
    <w:rsid w:val="0038682B"/>
    <w:rsid w:val="00386C37"/>
    <w:rsid w:val="00386EB4"/>
    <w:rsid w:val="003870EF"/>
    <w:rsid w:val="0038762F"/>
    <w:rsid w:val="00387AF1"/>
    <w:rsid w:val="00387C70"/>
    <w:rsid w:val="00387FE2"/>
    <w:rsid w:val="00390279"/>
    <w:rsid w:val="0039072E"/>
    <w:rsid w:val="00391174"/>
    <w:rsid w:val="00391426"/>
    <w:rsid w:val="00391699"/>
    <w:rsid w:val="0039191D"/>
    <w:rsid w:val="00391A52"/>
    <w:rsid w:val="00391B0B"/>
    <w:rsid w:val="00391BF9"/>
    <w:rsid w:val="0039218F"/>
    <w:rsid w:val="00392DE6"/>
    <w:rsid w:val="0039334A"/>
    <w:rsid w:val="00393358"/>
    <w:rsid w:val="003933E4"/>
    <w:rsid w:val="00393543"/>
    <w:rsid w:val="003937F3"/>
    <w:rsid w:val="00393948"/>
    <w:rsid w:val="003939B0"/>
    <w:rsid w:val="0039409D"/>
    <w:rsid w:val="00394518"/>
    <w:rsid w:val="003945A5"/>
    <w:rsid w:val="0039462C"/>
    <w:rsid w:val="003949AC"/>
    <w:rsid w:val="00394B71"/>
    <w:rsid w:val="00394CC1"/>
    <w:rsid w:val="00394D70"/>
    <w:rsid w:val="00394FB8"/>
    <w:rsid w:val="00395074"/>
    <w:rsid w:val="00395376"/>
    <w:rsid w:val="0039546E"/>
    <w:rsid w:val="00395473"/>
    <w:rsid w:val="00395522"/>
    <w:rsid w:val="00395696"/>
    <w:rsid w:val="0039588C"/>
    <w:rsid w:val="00395ED6"/>
    <w:rsid w:val="0039609E"/>
    <w:rsid w:val="003961CB"/>
    <w:rsid w:val="003962F8"/>
    <w:rsid w:val="00396484"/>
    <w:rsid w:val="003965D4"/>
    <w:rsid w:val="003965F8"/>
    <w:rsid w:val="00396634"/>
    <w:rsid w:val="00396647"/>
    <w:rsid w:val="003967DC"/>
    <w:rsid w:val="003969B1"/>
    <w:rsid w:val="00397062"/>
    <w:rsid w:val="0039709D"/>
    <w:rsid w:val="00397C50"/>
    <w:rsid w:val="00397C5B"/>
    <w:rsid w:val="003A00FF"/>
    <w:rsid w:val="003A02C6"/>
    <w:rsid w:val="003A02D6"/>
    <w:rsid w:val="003A03DD"/>
    <w:rsid w:val="003A0706"/>
    <w:rsid w:val="003A1581"/>
    <w:rsid w:val="003A1629"/>
    <w:rsid w:val="003A179B"/>
    <w:rsid w:val="003A1881"/>
    <w:rsid w:val="003A217D"/>
    <w:rsid w:val="003A25F7"/>
    <w:rsid w:val="003A2703"/>
    <w:rsid w:val="003A27F8"/>
    <w:rsid w:val="003A2893"/>
    <w:rsid w:val="003A2A98"/>
    <w:rsid w:val="003A2C62"/>
    <w:rsid w:val="003A3313"/>
    <w:rsid w:val="003A370B"/>
    <w:rsid w:val="003A370F"/>
    <w:rsid w:val="003A3A24"/>
    <w:rsid w:val="003A3C9D"/>
    <w:rsid w:val="003A3CB8"/>
    <w:rsid w:val="003A3CE7"/>
    <w:rsid w:val="003A3D8B"/>
    <w:rsid w:val="003A3E7D"/>
    <w:rsid w:val="003A3EA2"/>
    <w:rsid w:val="003A41BF"/>
    <w:rsid w:val="003A42FD"/>
    <w:rsid w:val="003A4896"/>
    <w:rsid w:val="003A4F80"/>
    <w:rsid w:val="003A5179"/>
    <w:rsid w:val="003A5452"/>
    <w:rsid w:val="003A551E"/>
    <w:rsid w:val="003A59E7"/>
    <w:rsid w:val="003A5EAD"/>
    <w:rsid w:val="003A5EB6"/>
    <w:rsid w:val="003A5F52"/>
    <w:rsid w:val="003A5FE6"/>
    <w:rsid w:val="003A6072"/>
    <w:rsid w:val="003A609E"/>
    <w:rsid w:val="003A6196"/>
    <w:rsid w:val="003A628A"/>
    <w:rsid w:val="003A6B31"/>
    <w:rsid w:val="003A6BE1"/>
    <w:rsid w:val="003A6DEB"/>
    <w:rsid w:val="003A718A"/>
    <w:rsid w:val="003A719B"/>
    <w:rsid w:val="003A71CA"/>
    <w:rsid w:val="003A7244"/>
    <w:rsid w:val="003A7366"/>
    <w:rsid w:val="003A7426"/>
    <w:rsid w:val="003A7736"/>
    <w:rsid w:val="003A7742"/>
    <w:rsid w:val="003A77DE"/>
    <w:rsid w:val="003A787B"/>
    <w:rsid w:val="003A7A57"/>
    <w:rsid w:val="003A7D5E"/>
    <w:rsid w:val="003B0013"/>
    <w:rsid w:val="003B0657"/>
    <w:rsid w:val="003B0B49"/>
    <w:rsid w:val="003B0B56"/>
    <w:rsid w:val="003B0D35"/>
    <w:rsid w:val="003B1143"/>
    <w:rsid w:val="003B11B8"/>
    <w:rsid w:val="003B139F"/>
    <w:rsid w:val="003B1C4C"/>
    <w:rsid w:val="003B2317"/>
    <w:rsid w:val="003B26E3"/>
    <w:rsid w:val="003B2803"/>
    <w:rsid w:val="003B29D1"/>
    <w:rsid w:val="003B2AE3"/>
    <w:rsid w:val="003B3244"/>
    <w:rsid w:val="003B33D4"/>
    <w:rsid w:val="003B342C"/>
    <w:rsid w:val="003B35ED"/>
    <w:rsid w:val="003B3BAC"/>
    <w:rsid w:val="003B3F3B"/>
    <w:rsid w:val="003B4011"/>
    <w:rsid w:val="003B4028"/>
    <w:rsid w:val="003B405A"/>
    <w:rsid w:val="003B45E9"/>
    <w:rsid w:val="003B49C9"/>
    <w:rsid w:val="003B4B89"/>
    <w:rsid w:val="003B4E9A"/>
    <w:rsid w:val="003B4F88"/>
    <w:rsid w:val="003B4F97"/>
    <w:rsid w:val="003B536C"/>
    <w:rsid w:val="003B541F"/>
    <w:rsid w:val="003B542D"/>
    <w:rsid w:val="003B55A8"/>
    <w:rsid w:val="003B6106"/>
    <w:rsid w:val="003B61C4"/>
    <w:rsid w:val="003B65D1"/>
    <w:rsid w:val="003B6854"/>
    <w:rsid w:val="003B6862"/>
    <w:rsid w:val="003B6AA2"/>
    <w:rsid w:val="003B6D8C"/>
    <w:rsid w:val="003B7528"/>
    <w:rsid w:val="003B75BF"/>
    <w:rsid w:val="003B75D7"/>
    <w:rsid w:val="003B7623"/>
    <w:rsid w:val="003B768D"/>
    <w:rsid w:val="003B7D0C"/>
    <w:rsid w:val="003B7F3F"/>
    <w:rsid w:val="003C01CB"/>
    <w:rsid w:val="003C05AA"/>
    <w:rsid w:val="003C061B"/>
    <w:rsid w:val="003C0A26"/>
    <w:rsid w:val="003C0B54"/>
    <w:rsid w:val="003C0C54"/>
    <w:rsid w:val="003C0D94"/>
    <w:rsid w:val="003C0DE4"/>
    <w:rsid w:val="003C1360"/>
    <w:rsid w:val="003C144D"/>
    <w:rsid w:val="003C1B7C"/>
    <w:rsid w:val="003C1BEC"/>
    <w:rsid w:val="003C1F67"/>
    <w:rsid w:val="003C2403"/>
    <w:rsid w:val="003C2709"/>
    <w:rsid w:val="003C2C52"/>
    <w:rsid w:val="003C2C84"/>
    <w:rsid w:val="003C2E72"/>
    <w:rsid w:val="003C3487"/>
    <w:rsid w:val="003C39DF"/>
    <w:rsid w:val="003C3A26"/>
    <w:rsid w:val="003C3BFC"/>
    <w:rsid w:val="003C3CDD"/>
    <w:rsid w:val="003C3E04"/>
    <w:rsid w:val="003C3E9D"/>
    <w:rsid w:val="003C416F"/>
    <w:rsid w:val="003C4300"/>
    <w:rsid w:val="003C4991"/>
    <w:rsid w:val="003C5133"/>
    <w:rsid w:val="003C52DF"/>
    <w:rsid w:val="003C5336"/>
    <w:rsid w:val="003C55C8"/>
    <w:rsid w:val="003C56C8"/>
    <w:rsid w:val="003C5ABB"/>
    <w:rsid w:val="003C5BE0"/>
    <w:rsid w:val="003C5C32"/>
    <w:rsid w:val="003C6367"/>
    <w:rsid w:val="003C6813"/>
    <w:rsid w:val="003C6C81"/>
    <w:rsid w:val="003C6FF1"/>
    <w:rsid w:val="003C70F5"/>
    <w:rsid w:val="003C7408"/>
    <w:rsid w:val="003C7558"/>
    <w:rsid w:val="003C762D"/>
    <w:rsid w:val="003C76C7"/>
    <w:rsid w:val="003C76EA"/>
    <w:rsid w:val="003C7FD2"/>
    <w:rsid w:val="003D018E"/>
    <w:rsid w:val="003D0668"/>
    <w:rsid w:val="003D070C"/>
    <w:rsid w:val="003D0719"/>
    <w:rsid w:val="003D0840"/>
    <w:rsid w:val="003D0893"/>
    <w:rsid w:val="003D0FA8"/>
    <w:rsid w:val="003D10A7"/>
    <w:rsid w:val="003D1166"/>
    <w:rsid w:val="003D14EE"/>
    <w:rsid w:val="003D1564"/>
    <w:rsid w:val="003D1AE7"/>
    <w:rsid w:val="003D1E8B"/>
    <w:rsid w:val="003D1FD4"/>
    <w:rsid w:val="003D2B0B"/>
    <w:rsid w:val="003D2BA3"/>
    <w:rsid w:val="003D2BA7"/>
    <w:rsid w:val="003D2BCF"/>
    <w:rsid w:val="003D3378"/>
    <w:rsid w:val="003D3437"/>
    <w:rsid w:val="003D3B62"/>
    <w:rsid w:val="003D3D1A"/>
    <w:rsid w:val="003D3D9B"/>
    <w:rsid w:val="003D4117"/>
    <w:rsid w:val="003D4424"/>
    <w:rsid w:val="003D4795"/>
    <w:rsid w:val="003D47D6"/>
    <w:rsid w:val="003D4822"/>
    <w:rsid w:val="003D4E20"/>
    <w:rsid w:val="003D4FBE"/>
    <w:rsid w:val="003D53DA"/>
    <w:rsid w:val="003D5441"/>
    <w:rsid w:val="003D5474"/>
    <w:rsid w:val="003D5760"/>
    <w:rsid w:val="003D58F7"/>
    <w:rsid w:val="003D5BF8"/>
    <w:rsid w:val="003D5E7C"/>
    <w:rsid w:val="003D5ED8"/>
    <w:rsid w:val="003D6067"/>
    <w:rsid w:val="003D61D9"/>
    <w:rsid w:val="003D6242"/>
    <w:rsid w:val="003D63A6"/>
    <w:rsid w:val="003D68CA"/>
    <w:rsid w:val="003D6C0C"/>
    <w:rsid w:val="003D6D49"/>
    <w:rsid w:val="003D709F"/>
    <w:rsid w:val="003D7207"/>
    <w:rsid w:val="003D72B6"/>
    <w:rsid w:val="003D735E"/>
    <w:rsid w:val="003D740B"/>
    <w:rsid w:val="003D7592"/>
    <w:rsid w:val="003D78A6"/>
    <w:rsid w:val="003D7958"/>
    <w:rsid w:val="003D7D4E"/>
    <w:rsid w:val="003D7FD7"/>
    <w:rsid w:val="003E0517"/>
    <w:rsid w:val="003E0523"/>
    <w:rsid w:val="003E05E7"/>
    <w:rsid w:val="003E0974"/>
    <w:rsid w:val="003E0BDF"/>
    <w:rsid w:val="003E0C42"/>
    <w:rsid w:val="003E0ECA"/>
    <w:rsid w:val="003E0F1E"/>
    <w:rsid w:val="003E11D8"/>
    <w:rsid w:val="003E1484"/>
    <w:rsid w:val="003E151F"/>
    <w:rsid w:val="003E1B76"/>
    <w:rsid w:val="003E20BE"/>
    <w:rsid w:val="003E229E"/>
    <w:rsid w:val="003E231F"/>
    <w:rsid w:val="003E232D"/>
    <w:rsid w:val="003E23E5"/>
    <w:rsid w:val="003E25C2"/>
    <w:rsid w:val="003E2918"/>
    <w:rsid w:val="003E2C6C"/>
    <w:rsid w:val="003E2DA1"/>
    <w:rsid w:val="003E2E7E"/>
    <w:rsid w:val="003E2EAF"/>
    <w:rsid w:val="003E2FF4"/>
    <w:rsid w:val="003E38D3"/>
    <w:rsid w:val="003E38DF"/>
    <w:rsid w:val="003E3B13"/>
    <w:rsid w:val="003E3C24"/>
    <w:rsid w:val="003E3D62"/>
    <w:rsid w:val="003E3E91"/>
    <w:rsid w:val="003E43B3"/>
    <w:rsid w:val="003E4582"/>
    <w:rsid w:val="003E48D0"/>
    <w:rsid w:val="003E4D3F"/>
    <w:rsid w:val="003E4E47"/>
    <w:rsid w:val="003E540D"/>
    <w:rsid w:val="003E5925"/>
    <w:rsid w:val="003E5E9E"/>
    <w:rsid w:val="003E6457"/>
    <w:rsid w:val="003E6566"/>
    <w:rsid w:val="003E677A"/>
    <w:rsid w:val="003E6798"/>
    <w:rsid w:val="003E69F1"/>
    <w:rsid w:val="003E69FE"/>
    <w:rsid w:val="003E6A1F"/>
    <w:rsid w:val="003E6A8F"/>
    <w:rsid w:val="003E6DC9"/>
    <w:rsid w:val="003E70C4"/>
    <w:rsid w:val="003E736B"/>
    <w:rsid w:val="003E73B0"/>
    <w:rsid w:val="003E7425"/>
    <w:rsid w:val="003E77BF"/>
    <w:rsid w:val="003E7BE6"/>
    <w:rsid w:val="003E7C23"/>
    <w:rsid w:val="003E7F4A"/>
    <w:rsid w:val="003F003E"/>
    <w:rsid w:val="003F0127"/>
    <w:rsid w:val="003F01D8"/>
    <w:rsid w:val="003F0A98"/>
    <w:rsid w:val="003F0C88"/>
    <w:rsid w:val="003F0E08"/>
    <w:rsid w:val="003F0E50"/>
    <w:rsid w:val="003F13D9"/>
    <w:rsid w:val="003F1443"/>
    <w:rsid w:val="003F1C8C"/>
    <w:rsid w:val="003F1E25"/>
    <w:rsid w:val="003F20CC"/>
    <w:rsid w:val="003F2209"/>
    <w:rsid w:val="003F29EB"/>
    <w:rsid w:val="003F2A6C"/>
    <w:rsid w:val="003F2C2D"/>
    <w:rsid w:val="003F2E39"/>
    <w:rsid w:val="003F301C"/>
    <w:rsid w:val="003F33C9"/>
    <w:rsid w:val="003F33E9"/>
    <w:rsid w:val="003F34A1"/>
    <w:rsid w:val="003F39A8"/>
    <w:rsid w:val="003F3B95"/>
    <w:rsid w:val="003F3C7E"/>
    <w:rsid w:val="003F3E9E"/>
    <w:rsid w:val="003F3F34"/>
    <w:rsid w:val="003F4000"/>
    <w:rsid w:val="003F4388"/>
    <w:rsid w:val="003F43DA"/>
    <w:rsid w:val="003F4542"/>
    <w:rsid w:val="003F46A8"/>
    <w:rsid w:val="003F46D8"/>
    <w:rsid w:val="003F48A0"/>
    <w:rsid w:val="003F4BA0"/>
    <w:rsid w:val="003F4E8F"/>
    <w:rsid w:val="003F4F75"/>
    <w:rsid w:val="003F5336"/>
    <w:rsid w:val="003F5345"/>
    <w:rsid w:val="003F5351"/>
    <w:rsid w:val="003F55B4"/>
    <w:rsid w:val="003F5680"/>
    <w:rsid w:val="003F56F8"/>
    <w:rsid w:val="003F5752"/>
    <w:rsid w:val="003F586A"/>
    <w:rsid w:val="003F58BB"/>
    <w:rsid w:val="003F5F75"/>
    <w:rsid w:val="003F629E"/>
    <w:rsid w:val="003F63D5"/>
    <w:rsid w:val="003F6D16"/>
    <w:rsid w:val="003F6F71"/>
    <w:rsid w:val="003F703C"/>
    <w:rsid w:val="003F77AC"/>
    <w:rsid w:val="004004DB"/>
    <w:rsid w:val="00400560"/>
    <w:rsid w:val="00400B5D"/>
    <w:rsid w:val="00400CFB"/>
    <w:rsid w:val="00400CFE"/>
    <w:rsid w:val="004014E1"/>
    <w:rsid w:val="0040163B"/>
    <w:rsid w:val="00401B67"/>
    <w:rsid w:val="00401C88"/>
    <w:rsid w:val="00401D5D"/>
    <w:rsid w:val="00401DBE"/>
    <w:rsid w:val="00401DEF"/>
    <w:rsid w:val="00401E2B"/>
    <w:rsid w:val="00402011"/>
    <w:rsid w:val="004020D0"/>
    <w:rsid w:val="004022D7"/>
    <w:rsid w:val="004022FD"/>
    <w:rsid w:val="004025B9"/>
    <w:rsid w:val="004026C1"/>
    <w:rsid w:val="0040273C"/>
    <w:rsid w:val="00402854"/>
    <w:rsid w:val="0040288B"/>
    <w:rsid w:val="00402E4C"/>
    <w:rsid w:val="00402EC6"/>
    <w:rsid w:val="00403340"/>
    <w:rsid w:val="00403390"/>
    <w:rsid w:val="00403646"/>
    <w:rsid w:val="00403713"/>
    <w:rsid w:val="00403972"/>
    <w:rsid w:val="00403B50"/>
    <w:rsid w:val="00403B53"/>
    <w:rsid w:val="00403F05"/>
    <w:rsid w:val="004049B6"/>
    <w:rsid w:val="00404B9C"/>
    <w:rsid w:val="00404EAA"/>
    <w:rsid w:val="00405201"/>
    <w:rsid w:val="0040535B"/>
    <w:rsid w:val="0040537C"/>
    <w:rsid w:val="00405647"/>
    <w:rsid w:val="00405AAB"/>
    <w:rsid w:val="00405AC8"/>
    <w:rsid w:val="00405CF7"/>
    <w:rsid w:val="00405CF9"/>
    <w:rsid w:val="00405F7F"/>
    <w:rsid w:val="00405FFD"/>
    <w:rsid w:val="00405FFF"/>
    <w:rsid w:val="00406274"/>
    <w:rsid w:val="004062FD"/>
    <w:rsid w:val="00406541"/>
    <w:rsid w:val="004065AB"/>
    <w:rsid w:val="00406C78"/>
    <w:rsid w:val="00406DD1"/>
    <w:rsid w:val="00407023"/>
    <w:rsid w:val="004072B9"/>
    <w:rsid w:val="00407347"/>
    <w:rsid w:val="004074AB"/>
    <w:rsid w:val="004074AC"/>
    <w:rsid w:val="004077CF"/>
    <w:rsid w:val="004079DE"/>
    <w:rsid w:val="00407AE0"/>
    <w:rsid w:val="00410205"/>
    <w:rsid w:val="0041028B"/>
    <w:rsid w:val="00410889"/>
    <w:rsid w:val="00410988"/>
    <w:rsid w:val="00410E10"/>
    <w:rsid w:val="00411345"/>
    <w:rsid w:val="004113AD"/>
    <w:rsid w:val="00411731"/>
    <w:rsid w:val="00411796"/>
    <w:rsid w:val="00411991"/>
    <w:rsid w:val="004122F2"/>
    <w:rsid w:val="004125C7"/>
    <w:rsid w:val="00412638"/>
    <w:rsid w:val="004128DA"/>
    <w:rsid w:val="00412B28"/>
    <w:rsid w:val="00412B2C"/>
    <w:rsid w:val="00412B6E"/>
    <w:rsid w:val="00412B85"/>
    <w:rsid w:val="00412CE4"/>
    <w:rsid w:val="004130DD"/>
    <w:rsid w:val="0041313C"/>
    <w:rsid w:val="00413141"/>
    <w:rsid w:val="004131AA"/>
    <w:rsid w:val="004134D9"/>
    <w:rsid w:val="004134FB"/>
    <w:rsid w:val="0041379F"/>
    <w:rsid w:val="0041383A"/>
    <w:rsid w:val="00413917"/>
    <w:rsid w:val="00413AC3"/>
    <w:rsid w:val="00413ACF"/>
    <w:rsid w:val="00413CBA"/>
    <w:rsid w:val="00414040"/>
    <w:rsid w:val="004140E5"/>
    <w:rsid w:val="004140E9"/>
    <w:rsid w:val="00414895"/>
    <w:rsid w:val="00414A44"/>
    <w:rsid w:val="00414A8B"/>
    <w:rsid w:val="00414B9E"/>
    <w:rsid w:val="00414C9E"/>
    <w:rsid w:val="00414CC6"/>
    <w:rsid w:val="00414F4A"/>
    <w:rsid w:val="004152EE"/>
    <w:rsid w:val="0041536A"/>
    <w:rsid w:val="004153CB"/>
    <w:rsid w:val="00415580"/>
    <w:rsid w:val="004155A1"/>
    <w:rsid w:val="00415D3F"/>
    <w:rsid w:val="00415DEF"/>
    <w:rsid w:val="00415E57"/>
    <w:rsid w:val="00416183"/>
    <w:rsid w:val="004163C1"/>
    <w:rsid w:val="00416919"/>
    <w:rsid w:val="0041693C"/>
    <w:rsid w:val="00416B1A"/>
    <w:rsid w:val="00416B80"/>
    <w:rsid w:val="00417316"/>
    <w:rsid w:val="004174DC"/>
    <w:rsid w:val="00417588"/>
    <w:rsid w:val="004175D0"/>
    <w:rsid w:val="0041764C"/>
    <w:rsid w:val="004176B0"/>
    <w:rsid w:val="0041785D"/>
    <w:rsid w:val="00417C25"/>
    <w:rsid w:val="00420030"/>
    <w:rsid w:val="00420147"/>
    <w:rsid w:val="004201A8"/>
    <w:rsid w:val="00420366"/>
    <w:rsid w:val="0042059F"/>
    <w:rsid w:val="0042067E"/>
    <w:rsid w:val="00420738"/>
    <w:rsid w:val="0042076F"/>
    <w:rsid w:val="0042084F"/>
    <w:rsid w:val="0042087B"/>
    <w:rsid w:val="00420B7D"/>
    <w:rsid w:val="00420EB8"/>
    <w:rsid w:val="00420ED5"/>
    <w:rsid w:val="0042105A"/>
    <w:rsid w:val="004210A6"/>
    <w:rsid w:val="00421117"/>
    <w:rsid w:val="00421251"/>
    <w:rsid w:val="0042131E"/>
    <w:rsid w:val="00421350"/>
    <w:rsid w:val="004217F9"/>
    <w:rsid w:val="004218C3"/>
    <w:rsid w:val="004219B9"/>
    <w:rsid w:val="00421D7F"/>
    <w:rsid w:val="00421EA0"/>
    <w:rsid w:val="004220E3"/>
    <w:rsid w:val="00422123"/>
    <w:rsid w:val="004223A5"/>
    <w:rsid w:val="0042242A"/>
    <w:rsid w:val="0042249B"/>
    <w:rsid w:val="00422668"/>
    <w:rsid w:val="00422732"/>
    <w:rsid w:val="00422B7D"/>
    <w:rsid w:val="00422B7F"/>
    <w:rsid w:val="00422C6B"/>
    <w:rsid w:val="00422E22"/>
    <w:rsid w:val="00422E92"/>
    <w:rsid w:val="0042305D"/>
    <w:rsid w:val="004231B1"/>
    <w:rsid w:val="00423483"/>
    <w:rsid w:val="004235C1"/>
    <w:rsid w:val="004237F7"/>
    <w:rsid w:val="004238C8"/>
    <w:rsid w:val="004239A2"/>
    <w:rsid w:val="00424047"/>
    <w:rsid w:val="0042425D"/>
    <w:rsid w:val="004246AD"/>
    <w:rsid w:val="0042487A"/>
    <w:rsid w:val="00424DB7"/>
    <w:rsid w:val="00424EE6"/>
    <w:rsid w:val="0042513E"/>
    <w:rsid w:val="004252EF"/>
    <w:rsid w:val="004253A6"/>
    <w:rsid w:val="0042547D"/>
    <w:rsid w:val="0042549D"/>
    <w:rsid w:val="00425769"/>
    <w:rsid w:val="004258A8"/>
    <w:rsid w:val="004258C3"/>
    <w:rsid w:val="00425993"/>
    <w:rsid w:val="00425B11"/>
    <w:rsid w:val="00425D8C"/>
    <w:rsid w:val="00425E32"/>
    <w:rsid w:val="0042616B"/>
    <w:rsid w:val="00426389"/>
    <w:rsid w:val="004264F4"/>
    <w:rsid w:val="00426904"/>
    <w:rsid w:val="00426C89"/>
    <w:rsid w:val="00426CE8"/>
    <w:rsid w:val="00427207"/>
    <w:rsid w:val="0042755E"/>
    <w:rsid w:val="00427786"/>
    <w:rsid w:val="00427796"/>
    <w:rsid w:val="00427818"/>
    <w:rsid w:val="00427830"/>
    <w:rsid w:val="00427BBC"/>
    <w:rsid w:val="00427D01"/>
    <w:rsid w:val="004303D9"/>
    <w:rsid w:val="004307FF"/>
    <w:rsid w:val="0043108E"/>
    <w:rsid w:val="00431F23"/>
    <w:rsid w:val="00431FB8"/>
    <w:rsid w:val="00432102"/>
    <w:rsid w:val="00432296"/>
    <w:rsid w:val="00432BE5"/>
    <w:rsid w:val="00432CD6"/>
    <w:rsid w:val="00432E38"/>
    <w:rsid w:val="00432E4C"/>
    <w:rsid w:val="00433222"/>
    <w:rsid w:val="00433227"/>
    <w:rsid w:val="0043344E"/>
    <w:rsid w:val="0043354C"/>
    <w:rsid w:val="00433D59"/>
    <w:rsid w:val="004342AD"/>
    <w:rsid w:val="004349A1"/>
    <w:rsid w:val="00434B8E"/>
    <w:rsid w:val="00434BF5"/>
    <w:rsid w:val="00435274"/>
    <w:rsid w:val="004353A4"/>
    <w:rsid w:val="004354FF"/>
    <w:rsid w:val="004357FA"/>
    <w:rsid w:val="00435A98"/>
    <w:rsid w:val="00435C0D"/>
    <w:rsid w:val="00435F52"/>
    <w:rsid w:val="00435F9A"/>
    <w:rsid w:val="0043603C"/>
    <w:rsid w:val="00436501"/>
    <w:rsid w:val="0043658D"/>
    <w:rsid w:val="00436870"/>
    <w:rsid w:val="00436BEA"/>
    <w:rsid w:val="00436D14"/>
    <w:rsid w:val="00437122"/>
    <w:rsid w:val="004371B1"/>
    <w:rsid w:val="004371BA"/>
    <w:rsid w:val="004371DA"/>
    <w:rsid w:val="004374F9"/>
    <w:rsid w:val="00437819"/>
    <w:rsid w:val="004379FB"/>
    <w:rsid w:val="00437D5C"/>
    <w:rsid w:val="00437F67"/>
    <w:rsid w:val="0044058C"/>
    <w:rsid w:val="00440605"/>
    <w:rsid w:val="0044068C"/>
    <w:rsid w:val="00440779"/>
    <w:rsid w:val="00441030"/>
    <w:rsid w:val="004412C2"/>
    <w:rsid w:val="004417CD"/>
    <w:rsid w:val="004417E3"/>
    <w:rsid w:val="00441D70"/>
    <w:rsid w:val="00442070"/>
    <w:rsid w:val="00442546"/>
    <w:rsid w:val="00442596"/>
    <w:rsid w:val="00442656"/>
    <w:rsid w:val="00442B2D"/>
    <w:rsid w:val="00442CC8"/>
    <w:rsid w:val="00442EAC"/>
    <w:rsid w:val="00442F97"/>
    <w:rsid w:val="0044306D"/>
    <w:rsid w:val="00443248"/>
    <w:rsid w:val="00443394"/>
    <w:rsid w:val="004436F7"/>
    <w:rsid w:val="004437BF"/>
    <w:rsid w:val="00443851"/>
    <w:rsid w:val="004438CC"/>
    <w:rsid w:val="00443CF7"/>
    <w:rsid w:val="00443D0F"/>
    <w:rsid w:val="00444035"/>
    <w:rsid w:val="00444136"/>
    <w:rsid w:val="004441E5"/>
    <w:rsid w:val="00444226"/>
    <w:rsid w:val="00444511"/>
    <w:rsid w:val="00444A5F"/>
    <w:rsid w:val="00444C76"/>
    <w:rsid w:val="004454E5"/>
    <w:rsid w:val="004456F4"/>
    <w:rsid w:val="00445D99"/>
    <w:rsid w:val="0044605E"/>
    <w:rsid w:val="0044610C"/>
    <w:rsid w:val="0044642D"/>
    <w:rsid w:val="00446440"/>
    <w:rsid w:val="0044661E"/>
    <w:rsid w:val="004467E1"/>
    <w:rsid w:val="00446819"/>
    <w:rsid w:val="00446E2D"/>
    <w:rsid w:val="0044701A"/>
    <w:rsid w:val="004471D0"/>
    <w:rsid w:val="004473F3"/>
    <w:rsid w:val="00447608"/>
    <w:rsid w:val="0044780E"/>
    <w:rsid w:val="00447A00"/>
    <w:rsid w:val="00447DB0"/>
    <w:rsid w:val="00447FA1"/>
    <w:rsid w:val="0045007A"/>
    <w:rsid w:val="004502B8"/>
    <w:rsid w:val="0045055D"/>
    <w:rsid w:val="004507CC"/>
    <w:rsid w:val="00450B8F"/>
    <w:rsid w:val="00450CE4"/>
    <w:rsid w:val="00451252"/>
    <w:rsid w:val="00451489"/>
    <w:rsid w:val="0045149F"/>
    <w:rsid w:val="00451613"/>
    <w:rsid w:val="004518CC"/>
    <w:rsid w:val="00451979"/>
    <w:rsid w:val="004519C1"/>
    <w:rsid w:val="004519E2"/>
    <w:rsid w:val="00451ACA"/>
    <w:rsid w:val="00452785"/>
    <w:rsid w:val="004528FA"/>
    <w:rsid w:val="0045320D"/>
    <w:rsid w:val="0045326C"/>
    <w:rsid w:val="004534F0"/>
    <w:rsid w:val="0045389B"/>
    <w:rsid w:val="00453C6C"/>
    <w:rsid w:val="00453CA1"/>
    <w:rsid w:val="0045440A"/>
    <w:rsid w:val="00454489"/>
    <w:rsid w:val="004544A2"/>
    <w:rsid w:val="00454905"/>
    <w:rsid w:val="00454B3D"/>
    <w:rsid w:val="00454BA8"/>
    <w:rsid w:val="00454C86"/>
    <w:rsid w:val="00454CAD"/>
    <w:rsid w:val="00454CC2"/>
    <w:rsid w:val="00454E38"/>
    <w:rsid w:val="00454E8C"/>
    <w:rsid w:val="00454EFE"/>
    <w:rsid w:val="00454F52"/>
    <w:rsid w:val="00454F89"/>
    <w:rsid w:val="0045503A"/>
    <w:rsid w:val="0045506E"/>
    <w:rsid w:val="00455219"/>
    <w:rsid w:val="00455A1B"/>
    <w:rsid w:val="00455EC7"/>
    <w:rsid w:val="00455F04"/>
    <w:rsid w:val="00455F32"/>
    <w:rsid w:val="00456242"/>
    <w:rsid w:val="00456503"/>
    <w:rsid w:val="00456971"/>
    <w:rsid w:val="00456ADB"/>
    <w:rsid w:val="00456B09"/>
    <w:rsid w:val="00456CC6"/>
    <w:rsid w:val="00456FD6"/>
    <w:rsid w:val="004573CC"/>
    <w:rsid w:val="00457482"/>
    <w:rsid w:val="00457D2B"/>
    <w:rsid w:val="004601E2"/>
    <w:rsid w:val="0046026D"/>
    <w:rsid w:val="00460517"/>
    <w:rsid w:val="004609D0"/>
    <w:rsid w:val="00460A1D"/>
    <w:rsid w:val="00460E72"/>
    <w:rsid w:val="004610C5"/>
    <w:rsid w:val="004610ED"/>
    <w:rsid w:val="00461101"/>
    <w:rsid w:val="00461597"/>
    <w:rsid w:val="004615F9"/>
    <w:rsid w:val="004618F5"/>
    <w:rsid w:val="00461929"/>
    <w:rsid w:val="004619DD"/>
    <w:rsid w:val="00461C68"/>
    <w:rsid w:val="00461EB0"/>
    <w:rsid w:val="00462116"/>
    <w:rsid w:val="0046249E"/>
    <w:rsid w:val="004628D3"/>
    <w:rsid w:val="004629C8"/>
    <w:rsid w:val="00462A00"/>
    <w:rsid w:val="00462B88"/>
    <w:rsid w:val="00462D03"/>
    <w:rsid w:val="0046309C"/>
    <w:rsid w:val="00463186"/>
    <w:rsid w:val="0046319E"/>
    <w:rsid w:val="004631AD"/>
    <w:rsid w:val="00463330"/>
    <w:rsid w:val="0046334F"/>
    <w:rsid w:val="00463422"/>
    <w:rsid w:val="00463429"/>
    <w:rsid w:val="004637F1"/>
    <w:rsid w:val="00463820"/>
    <w:rsid w:val="004638A7"/>
    <w:rsid w:val="00463BF6"/>
    <w:rsid w:val="00463E62"/>
    <w:rsid w:val="004640B1"/>
    <w:rsid w:val="0046412F"/>
    <w:rsid w:val="004643A2"/>
    <w:rsid w:val="00464530"/>
    <w:rsid w:val="00464F54"/>
    <w:rsid w:val="004651E2"/>
    <w:rsid w:val="00465279"/>
    <w:rsid w:val="004654A0"/>
    <w:rsid w:val="004659DE"/>
    <w:rsid w:val="00465D9E"/>
    <w:rsid w:val="00465DBD"/>
    <w:rsid w:val="004661C8"/>
    <w:rsid w:val="004661E0"/>
    <w:rsid w:val="004665CD"/>
    <w:rsid w:val="00466749"/>
    <w:rsid w:val="004669B7"/>
    <w:rsid w:val="004669CF"/>
    <w:rsid w:val="00467270"/>
    <w:rsid w:val="0046756E"/>
    <w:rsid w:val="00467D76"/>
    <w:rsid w:val="00470116"/>
    <w:rsid w:val="0047047C"/>
    <w:rsid w:val="00470768"/>
    <w:rsid w:val="004708BD"/>
    <w:rsid w:val="004709D4"/>
    <w:rsid w:val="00471311"/>
    <w:rsid w:val="004713D1"/>
    <w:rsid w:val="00471676"/>
    <w:rsid w:val="00471873"/>
    <w:rsid w:val="00471989"/>
    <w:rsid w:val="00471DC6"/>
    <w:rsid w:val="00471E9F"/>
    <w:rsid w:val="00471EBC"/>
    <w:rsid w:val="00472148"/>
    <w:rsid w:val="0047252C"/>
    <w:rsid w:val="004728A4"/>
    <w:rsid w:val="00472924"/>
    <w:rsid w:val="00472CAC"/>
    <w:rsid w:val="00472E34"/>
    <w:rsid w:val="00472EBC"/>
    <w:rsid w:val="0047315E"/>
    <w:rsid w:val="00473200"/>
    <w:rsid w:val="004732EA"/>
    <w:rsid w:val="00473579"/>
    <w:rsid w:val="004735B7"/>
    <w:rsid w:val="00473612"/>
    <w:rsid w:val="004738B4"/>
    <w:rsid w:val="004738B9"/>
    <w:rsid w:val="0047399E"/>
    <w:rsid w:val="00473C89"/>
    <w:rsid w:val="0047426B"/>
    <w:rsid w:val="00474746"/>
    <w:rsid w:val="00474B4A"/>
    <w:rsid w:val="00474D13"/>
    <w:rsid w:val="00474F76"/>
    <w:rsid w:val="004750BB"/>
    <w:rsid w:val="00475388"/>
    <w:rsid w:val="004754E9"/>
    <w:rsid w:val="00475C33"/>
    <w:rsid w:val="00475C8D"/>
    <w:rsid w:val="00476056"/>
    <w:rsid w:val="00476372"/>
    <w:rsid w:val="00476978"/>
    <w:rsid w:val="00476BD8"/>
    <w:rsid w:val="00476E34"/>
    <w:rsid w:val="00477359"/>
    <w:rsid w:val="004774C3"/>
    <w:rsid w:val="0047751D"/>
    <w:rsid w:val="00477646"/>
    <w:rsid w:val="00477833"/>
    <w:rsid w:val="00477BEA"/>
    <w:rsid w:val="00477D70"/>
    <w:rsid w:val="00477FBC"/>
    <w:rsid w:val="0048006B"/>
    <w:rsid w:val="004800B2"/>
    <w:rsid w:val="0048019E"/>
    <w:rsid w:val="0048057B"/>
    <w:rsid w:val="0048101D"/>
    <w:rsid w:val="00481166"/>
    <w:rsid w:val="00481380"/>
    <w:rsid w:val="00481423"/>
    <w:rsid w:val="00481A05"/>
    <w:rsid w:val="00481BB5"/>
    <w:rsid w:val="00481D6D"/>
    <w:rsid w:val="00481DCF"/>
    <w:rsid w:val="004820A6"/>
    <w:rsid w:val="004822AC"/>
    <w:rsid w:val="00482312"/>
    <w:rsid w:val="00482328"/>
    <w:rsid w:val="00482484"/>
    <w:rsid w:val="004826D0"/>
    <w:rsid w:val="0048272D"/>
    <w:rsid w:val="00482757"/>
    <w:rsid w:val="0048289C"/>
    <w:rsid w:val="00482959"/>
    <w:rsid w:val="004829D4"/>
    <w:rsid w:val="00482E91"/>
    <w:rsid w:val="00483745"/>
    <w:rsid w:val="0048389F"/>
    <w:rsid w:val="00483C4F"/>
    <w:rsid w:val="00483D7C"/>
    <w:rsid w:val="00484059"/>
    <w:rsid w:val="00484092"/>
    <w:rsid w:val="004840EC"/>
    <w:rsid w:val="0048419A"/>
    <w:rsid w:val="00484406"/>
    <w:rsid w:val="004845C0"/>
    <w:rsid w:val="00484650"/>
    <w:rsid w:val="00484773"/>
    <w:rsid w:val="004848A5"/>
    <w:rsid w:val="00484FE2"/>
    <w:rsid w:val="00485F3A"/>
    <w:rsid w:val="004860C0"/>
    <w:rsid w:val="004860FC"/>
    <w:rsid w:val="00486817"/>
    <w:rsid w:val="00486AD8"/>
    <w:rsid w:val="00486B7A"/>
    <w:rsid w:val="00486D66"/>
    <w:rsid w:val="00486DF6"/>
    <w:rsid w:val="00486EB7"/>
    <w:rsid w:val="00487016"/>
    <w:rsid w:val="00487358"/>
    <w:rsid w:val="004873E6"/>
    <w:rsid w:val="0048754F"/>
    <w:rsid w:val="00487568"/>
    <w:rsid w:val="00487722"/>
    <w:rsid w:val="0048776C"/>
    <w:rsid w:val="00487BAB"/>
    <w:rsid w:val="00487C00"/>
    <w:rsid w:val="00487C7B"/>
    <w:rsid w:val="00487CCE"/>
    <w:rsid w:val="00487E81"/>
    <w:rsid w:val="00487F5C"/>
    <w:rsid w:val="00490409"/>
    <w:rsid w:val="004904A9"/>
    <w:rsid w:val="004904FA"/>
    <w:rsid w:val="00490673"/>
    <w:rsid w:val="004907BD"/>
    <w:rsid w:val="004909BE"/>
    <w:rsid w:val="00491037"/>
    <w:rsid w:val="004911CB"/>
    <w:rsid w:val="00491267"/>
    <w:rsid w:val="004915AC"/>
    <w:rsid w:val="004917B5"/>
    <w:rsid w:val="00491822"/>
    <w:rsid w:val="00491F2B"/>
    <w:rsid w:val="00491FBB"/>
    <w:rsid w:val="0049224A"/>
    <w:rsid w:val="0049235E"/>
    <w:rsid w:val="00492866"/>
    <w:rsid w:val="00492981"/>
    <w:rsid w:val="00492989"/>
    <w:rsid w:val="00492E5D"/>
    <w:rsid w:val="00493218"/>
    <w:rsid w:val="004933AF"/>
    <w:rsid w:val="00493516"/>
    <w:rsid w:val="0049358C"/>
    <w:rsid w:val="004937C4"/>
    <w:rsid w:val="00493ECD"/>
    <w:rsid w:val="00493F13"/>
    <w:rsid w:val="00493F5A"/>
    <w:rsid w:val="00493FC0"/>
    <w:rsid w:val="00494422"/>
    <w:rsid w:val="00494598"/>
    <w:rsid w:val="004946BA"/>
    <w:rsid w:val="0049485F"/>
    <w:rsid w:val="004949AC"/>
    <w:rsid w:val="00494E1C"/>
    <w:rsid w:val="00494EB4"/>
    <w:rsid w:val="0049516E"/>
    <w:rsid w:val="0049524C"/>
    <w:rsid w:val="004953BF"/>
    <w:rsid w:val="00495918"/>
    <w:rsid w:val="0049597A"/>
    <w:rsid w:val="00495A39"/>
    <w:rsid w:val="00495EB2"/>
    <w:rsid w:val="00495F14"/>
    <w:rsid w:val="00496035"/>
    <w:rsid w:val="00496245"/>
    <w:rsid w:val="00496569"/>
    <w:rsid w:val="00496CA2"/>
    <w:rsid w:val="004970E9"/>
    <w:rsid w:val="00497991"/>
    <w:rsid w:val="00497F69"/>
    <w:rsid w:val="004A0331"/>
    <w:rsid w:val="004A04AB"/>
    <w:rsid w:val="004A055D"/>
    <w:rsid w:val="004A057A"/>
    <w:rsid w:val="004A0672"/>
    <w:rsid w:val="004A072F"/>
    <w:rsid w:val="004A079A"/>
    <w:rsid w:val="004A0883"/>
    <w:rsid w:val="004A08E8"/>
    <w:rsid w:val="004A0CA3"/>
    <w:rsid w:val="004A0DC4"/>
    <w:rsid w:val="004A0DD9"/>
    <w:rsid w:val="004A0F52"/>
    <w:rsid w:val="004A1063"/>
    <w:rsid w:val="004A1387"/>
    <w:rsid w:val="004A139E"/>
    <w:rsid w:val="004A13A5"/>
    <w:rsid w:val="004A15F3"/>
    <w:rsid w:val="004A1CA0"/>
    <w:rsid w:val="004A1E44"/>
    <w:rsid w:val="004A1EF8"/>
    <w:rsid w:val="004A1F78"/>
    <w:rsid w:val="004A23FE"/>
    <w:rsid w:val="004A25EE"/>
    <w:rsid w:val="004A2B6E"/>
    <w:rsid w:val="004A2D57"/>
    <w:rsid w:val="004A3073"/>
    <w:rsid w:val="004A3CB5"/>
    <w:rsid w:val="004A410D"/>
    <w:rsid w:val="004A455A"/>
    <w:rsid w:val="004A47B8"/>
    <w:rsid w:val="004A4991"/>
    <w:rsid w:val="004A4B57"/>
    <w:rsid w:val="004A4CC8"/>
    <w:rsid w:val="004A50FB"/>
    <w:rsid w:val="004A5198"/>
    <w:rsid w:val="004A528D"/>
    <w:rsid w:val="004A557E"/>
    <w:rsid w:val="004A59B1"/>
    <w:rsid w:val="004A59DE"/>
    <w:rsid w:val="004A5AD7"/>
    <w:rsid w:val="004A5AED"/>
    <w:rsid w:val="004A5BAD"/>
    <w:rsid w:val="004A5D13"/>
    <w:rsid w:val="004A5F23"/>
    <w:rsid w:val="004A5FC5"/>
    <w:rsid w:val="004A61CB"/>
    <w:rsid w:val="004A66B7"/>
    <w:rsid w:val="004A67AD"/>
    <w:rsid w:val="004A6836"/>
    <w:rsid w:val="004A69BA"/>
    <w:rsid w:val="004A6BD0"/>
    <w:rsid w:val="004A6D0A"/>
    <w:rsid w:val="004A6FC3"/>
    <w:rsid w:val="004A7221"/>
    <w:rsid w:val="004A7263"/>
    <w:rsid w:val="004A73A4"/>
    <w:rsid w:val="004A76E1"/>
    <w:rsid w:val="004B085D"/>
    <w:rsid w:val="004B099A"/>
    <w:rsid w:val="004B147B"/>
    <w:rsid w:val="004B1BA1"/>
    <w:rsid w:val="004B1CAE"/>
    <w:rsid w:val="004B1CB2"/>
    <w:rsid w:val="004B1D42"/>
    <w:rsid w:val="004B1E67"/>
    <w:rsid w:val="004B2514"/>
    <w:rsid w:val="004B2655"/>
    <w:rsid w:val="004B2811"/>
    <w:rsid w:val="004B2B19"/>
    <w:rsid w:val="004B2E8E"/>
    <w:rsid w:val="004B30AF"/>
    <w:rsid w:val="004B31F9"/>
    <w:rsid w:val="004B3914"/>
    <w:rsid w:val="004B39CE"/>
    <w:rsid w:val="004B3C37"/>
    <w:rsid w:val="004B3F13"/>
    <w:rsid w:val="004B40E4"/>
    <w:rsid w:val="004B434A"/>
    <w:rsid w:val="004B45D5"/>
    <w:rsid w:val="004B4756"/>
    <w:rsid w:val="004B4F09"/>
    <w:rsid w:val="004B5010"/>
    <w:rsid w:val="004B561D"/>
    <w:rsid w:val="004B5D12"/>
    <w:rsid w:val="004B651C"/>
    <w:rsid w:val="004B6916"/>
    <w:rsid w:val="004B6995"/>
    <w:rsid w:val="004B6D34"/>
    <w:rsid w:val="004B70B6"/>
    <w:rsid w:val="004B7567"/>
    <w:rsid w:val="004B75BE"/>
    <w:rsid w:val="004B770C"/>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58D"/>
    <w:rsid w:val="004C37A7"/>
    <w:rsid w:val="004C37B2"/>
    <w:rsid w:val="004C3E86"/>
    <w:rsid w:val="004C426C"/>
    <w:rsid w:val="004C42F5"/>
    <w:rsid w:val="004C47BA"/>
    <w:rsid w:val="004C48F0"/>
    <w:rsid w:val="004C4B1F"/>
    <w:rsid w:val="004C4B2D"/>
    <w:rsid w:val="004C4B64"/>
    <w:rsid w:val="004C4E49"/>
    <w:rsid w:val="004C4E57"/>
    <w:rsid w:val="004C4E7D"/>
    <w:rsid w:val="004C5372"/>
    <w:rsid w:val="004C560D"/>
    <w:rsid w:val="004C56B1"/>
    <w:rsid w:val="004C571A"/>
    <w:rsid w:val="004C57CD"/>
    <w:rsid w:val="004C58AE"/>
    <w:rsid w:val="004C5950"/>
    <w:rsid w:val="004C5A32"/>
    <w:rsid w:val="004C5A5B"/>
    <w:rsid w:val="004C5E36"/>
    <w:rsid w:val="004C5F3C"/>
    <w:rsid w:val="004C5FC8"/>
    <w:rsid w:val="004C603D"/>
    <w:rsid w:val="004C631D"/>
    <w:rsid w:val="004C634B"/>
    <w:rsid w:val="004C65C7"/>
    <w:rsid w:val="004C65F1"/>
    <w:rsid w:val="004C6894"/>
    <w:rsid w:val="004C68CB"/>
    <w:rsid w:val="004C6C1C"/>
    <w:rsid w:val="004C6C77"/>
    <w:rsid w:val="004C6DDF"/>
    <w:rsid w:val="004C7743"/>
    <w:rsid w:val="004D020F"/>
    <w:rsid w:val="004D02D4"/>
    <w:rsid w:val="004D054E"/>
    <w:rsid w:val="004D065E"/>
    <w:rsid w:val="004D07B4"/>
    <w:rsid w:val="004D0AE4"/>
    <w:rsid w:val="004D0C75"/>
    <w:rsid w:val="004D0CD4"/>
    <w:rsid w:val="004D0E0D"/>
    <w:rsid w:val="004D0EEA"/>
    <w:rsid w:val="004D0F16"/>
    <w:rsid w:val="004D106C"/>
    <w:rsid w:val="004D1089"/>
    <w:rsid w:val="004D185E"/>
    <w:rsid w:val="004D1CC1"/>
    <w:rsid w:val="004D2309"/>
    <w:rsid w:val="004D286F"/>
    <w:rsid w:val="004D296A"/>
    <w:rsid w:val="004D2AB4"/>
    <w:rsid w:val="004D2BBB"/>
    <w:rsid w:val="004D3300"/>
    <w:rsid w:val="004D350E"/>
    <w:rsid w:val="004D3BA1"/>
    <w:rsid w:val="004D3D9D"/>
    <w:rsid w:val="004D409C"/>
    <w:rsid w:val="004D4403"/>
    <w:rsid w:val="004D48D6"/>
    <w:rsid w:val="004D499E"/>
    <w:rsid w:val="004D4A90"/>
    <w:rsid w:val="004D4DEF"/>
    <w:rsid w:val="004D4FD5"/>
    <w:rsid w:val="004D5245"/>
    <w:rsid w:val="004D53F1"/>
    <w:rsid w:val="004D5416"/>
    <w:rsid w:val="004D57D2"/>
    <w:rsid w:val="004D5919"/>
    <w:rsid w:val="004D5971"/>
    <w:rsid w:val="004D5A77"/>
    <w:rsid w:val="004D5B9E"/>
    <w:rsid w:val="004D5BBD"/>
    <w:rsid w:val="004D5C4A"/>
    <w:rsid w:val="004D5CB1"/>
    <w:rsid w:val="004D5DA2"/>
    <w:rsid w:val="004D5DE3"/>
    <w:rsid w:val="004D5E2C"/>
    <w:rsid w:val="004D62FB"/>
    <w:rsid w:val="004D657B"/>
    <w:rsid w:val="004D66AC"/>
    <w:rsid w:val="004D6976"/>
    <w:rsid w:val="004D697D"/>
    <w:rsid w:val="004D6AA8"/>
    <w:rsid w:val="004D6E68"/>
    <w:rsid w:val="004D7156"/>
    <w:rsid w:val="004D7313"/>
    <w:rsid w:val="004D738D"/>
    <w:rsid w:val="004D745C"/>
    <w:rsid w:val="004D763E"/>
    <w:rsid w:val="004D77C7"/>
    <w:rsid w:val="004D77EA"/>
    <w:rsid w:val="004D7A6C"/>
    <w:rsid w:val="004D7CDD"/>
    <w:rsid w:val="004D7E98"/>
    <w:rsid w:val="004E104E"/>
    <w:rsid w:val="004E166E"/>
    <w:rsid w:val="004E1ED7"/>
    <w:rsid w:val="004E20C4"/>
    <w:rsid w:val="004E2137"/>
    <w:rsid w:val="004E233E"/>
    <w:rsid w:val="004E23FC"/>
    <w:rsid w:val="004E246E"/>
    <w:rsid w:val="004E277C"/>
    <w:rsid w:val="004E29E9"/>
    <w:rsid w:val="004E2AD4"/>
    <w:rsid w:val="004E2AF4"/>
    <w:rsid w:val="004E3450"/>
    <w:rsid w:val="004E3465"/>
    <w:rsid w:val="004E3834"/>
    <w:rsid w:val="004E3B61"/>
    <w:rsid w:val="004E3EFF"/>
    <w:rsid w:val="004E4113"/>
    <w:rsid w:val="004E488F"/>
    <w:rsid w:val="004E497D"/>
    <w:rsid w:val="004E5909"/>
    <w:rsid w:val="004E5B83"/>
    <w:rsid w:val="004E5EBC"/>
    <w:rsid w:val="004E5ECF"/>
    <w:rsid w:val="004E62E0"/>
    <w:rsid w:val="004E6498"/>
    <w:rsid w:val="004E6BDB"/>
    <w:rsid w:val="004E6D01"/>
    <w:rsid w:val="004E7169"/>
    <w:rsid w:val="004E723F"/>
    <w:rsid w:val="004E72B2"/>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B12"/>
    <w:rsid w:val="004F0D15"/>
    <w:rsid w:val="004F0F89"/>
    <w:rsid w:val="004F1311"/>
    <w:rsid w:val="004F1573"/>
    <w:rsid w:val="004F18B8"/>
    <w:rsid w:val="004F1982"/>
    <w:rsid w:val="004F1A34"/>
    <w:rsid w:val="004F1A6B"/>
    <w:rsid w:val="004F1BBB"/>
    <w:rsid w:val="004F1F76"/>
    <w:rsid w:val="004F211C"/>
    <w:rsid w:val="004F2274"/>
    <w:rsid w:val="004F23B7"/>
    <w:rsid w:val="004F2474"/>
    <w:rsid w:val="004F24DC"/>
    <w:rsid w:val="004F2770"/>
    <w:rsid w:val="004F280D"/>
    <w:rsid w:val="004F28A7"/>
    <w:rsid w:val="004F2D92"/>
    <w:rsid w:val="004F37A2"/>
    <w:rsid w:val="004F39EC"/>
    <w:rsid w:val="004F3E98"/>
    <w:rsid w:val="004F4024"/>
    <w:rsid w:val="004F4697"/>
    <w:rsid w:val="004F4A7A"/>
    <w:rsid w:val="004F4B1F"/>
    <w:rsid w:val="004F5298"/>
    <w:rsid w:val="004F539B"/>
    <w:rsid w:val="004F562D"/>
    <w:rsid w:val="004F575F"/>
    <w:rsid w:val="004F58AF"/>
    <w:rsid w:val="004F5EF7"/>
    <w:rsid w:val="004F6036"/>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8AD"/>
    <w:rsid w:val="00501958"/>
    <w:rsid w:val="00501AB2"/>
    <w:rsid w:val="00501B65"/>
    <w:rsid w:val="00501BB5"/>
    <w:rsid w:val="00501D66"/>
    <w:rsid w:val="00501E0B"/>
    <w:rsid w:val="005020C8"/>
    <w:rsid w:val="005020EE"/>
    <w:rsid w:val="00502481"/>
    <w:rsid w:val="00502925"/>
    <w:rsid w:val="005031E3"/>
    <w:rsid w:val="0050354F"/>
    <w:rsid w:val="005035E9"/>
    <w:rsid w:val="0050369E"/>
    <w:rsid w:val="00503793"/>
    <w:rsid w:val="005039FE"/>
    <w:rsid w:val="00503AA8"/>
    <w:rsid w:val="00503E4D"/>
    <w:rsid w:val="005040AF"/>
    <w:rsid w:val="005043BB"/>
    <w:rsid w:val="00504410"/>
    <w:rsid w:val="005044F8"/>
    <w:rsid w:val="005047C9"/>
    <w:rsid w:val="0050484E"/>
    <w:rsid w:val="0050489C"/>
    <w:rsid w:val="005048A5"/>
    <w:rsid w:val="00504E09"/>
    <w:rsid w:val="00505013"/>
    <w:rsid w:val="005052D2"/>
    <w:rsid w:val="005056E5"/>
    <w:rsid w:val="00505C98"/>
    <w:rsid w:val="00505C9E"/>
    <w:rsid w:val="00505EB4"/>
    <w:rsid w:val="00506236"/>
    <w:rsid w:val="005063EC"/>
    <w:rsid w:val="005064B3"/>
    <w:rsid w:val="00506598"/>
    <w:rsid w:val="00506661"/>
    <w:rsid w:val="00506B95"/>
    <w:rsid w:val="00506BC6"/>
    <w:rsid w:val="00506BF3"/>
    <w:rsid w:val="005072F1"/>
    <w:rsid w:val="005073FE"/>
    <w:rsid w:val="00507434"/>
    <w:rsid w:val="0050746B"/>
    <w:rsid w:val="00507762"/>
    <w:rsid w:val="00507B3E"/>
    <w:rsid w:val="00510795"/>
    <w:rsid w:val="005107BD"/>
    <w:rsid w:val="00510CD1"/>
    <w:rsid w:val="00510F51"/>
    <w:rsid w:val="0051149B"/>
    <w:rsid w:val="00511576"/>
    <w:rsid w:val="00511770"/>
    <w:rsid w:val="00511994"/>
    <w:rsid w:val="005119B0"/>
    <w:rsid w:val="00511B25"/>
    <w:rsid w:val="00511DC1"/>
    <w:rsid w:val="00511FCA"/>
    <w:rsid w:val="00511FCE"/>
    <w:rsid w:val="005124A9"/>
    <w:rsid w:val="00512866"/>
    <w:rsid w:val="00512A59"/>
    <w:rsid w:val="00512AE5"/>
    <w:rsid w:val="00512BA0"/>
    <w:rsid w:val="0051313F"/>
    <w:rsid w:val="005135B1"/>
    <w:rsid w:val="005135F6"/>
    <w:rsid w:val="0051363B"/>
    <w:rsid w:val="0051370F"/>
    <w:rsid w:val="00513773"/>
    <w:rsid w:val="00513A79"/>
    <w:rsid w:val="00513B62"/>
    <w:rsid w:val="00513C21"/>
    <w:rsid w:val="00513C9C"/>
    <w:rsid w:val="00513E87"/>
    <w:rsid w:val="00514113"/>
    <w:rsid w:val="005141B7"/>
    <w:rsid w:val="005144F6"/>
    <w:rsid w:val="005145FC"/>
    <w:rsid w:val="00514704"/>
    <w:rsid w:val="00514735"/>
    <w:rsid w:val="00514CC4"/>
    <w:rsid w:val="00514EAF"/>
    <w:rsid w:val="005150A3"/>
    <w:rsid w:val="005152B3"/>
    <w:rsid w:val="00515381"/>
    <w:rsid w:val="005156A7"/>
    <w:rsid w:val="00515910"/>
    <w:rsid w:val="0051599A"/>
    <w:rsid w:val="00515A1B"/>
    <w:rsid w:val="00515ABA"/>
    <w:rsid w:val="00515DF1"/>
    <w:rsid w:val="00515ED4"/>
    <w:rsid w:val="00515EF9"/>
    <w:rsid w:val="00515F26"/>
    <w:rsid w:val="005160CB"/>
    <w:rsid w:val="005160E9"/>
    <w:rsid w:val="005165D6"/>
    <w:rsid w:val="00516830"/>
    <w:rsid w:val="00516879"/>
    <w:rsid w:val="00516A49"/>
    <w:rsid w:val="00516E01"/>
    <w:rsid w:val="00516E2D"/>
    <w:rsid w:val="00516F1E"/>
    <w:rsid w:val="00516F35"/>
    <w:rsid w:val="005174E2"/>
    <w:rsid w:val="00517ABB"/>
    <w:rsid w:val="00517B5D"/>
    <w:rsid w:val="00517C49"/>
    <w:rsid w:val="00517CD1"/>
    <w:rsid w:val="00520A0B"/>
    <w:rsid w:val="00520AE8"/>
    <w:rsid w:val="00520B6A"/>
    <w:rsid w:val="00520CE9"/>
    <w:rsid w:val="00520DB5"/>
    <w:rsid w:val="005211A2"/>
    <w:rsid w:val="00521245"/>
    <w:rsid w:val="005212B1"/>
    <w:rsid w:val="00521636"/>
    <w:rsid w:val="00521746"/>
    <w:rsid w:val="00521A19"/>
    <w:rsid w:val="00521CCE"/>
    <w:rsid w:val="00521F3E"/>
    <w:rsid w:val="00522061"/>
    <w:rsid w:val="0052295C"/>
    <w:rsid w:val="00522AEF"/>
    <w:rsid w:val="00522F3E"/>
    <w:rsid w:val="00522F63"/>
    <w:rsid w:val="005230FA"/>
    <w:rsid w:val="00523622"/>
    <w:rsid w:val="00523647"/>
    <w:rsid w:val="005238B5"/>
    <w:rsid w:val="00523C5B"/>
    <w:rsid w:val="00523CB0"/>
    <w:rsid w:val="0052429E"/>
    <w:rsid w:val="00524482"/>
    <w:rsid w:val="00524510"/>
    <w:rsid w:val="005247A0"/>
    <w:rsid w:val="005249C9"/>
    <w:rsid w:val="005251BB"/>
    <w:rsid w:val="005251C2"/>
    <w:rsid w:val="005252FB"/>
    <w:rsid w:val="0052594B"/>
    <w:rsid w:val="00525B9E"/>
    <w:rsid w:val="005260BB"/>
    <w:rsid w:val="005266B4"/>
    <w:rsid w:val="005266B6"/>
    <w:rsid w:val="00526728"/>
    <w:rsid w:val="00526C3B"/>
    <w:rsid w:val="00526EB6"/>
    <w:rsid w:val="00527716"/>
    <w:rsid w:val="005278A0"/>
    <w:rsid w:val="005279DB"/>
    <w:rsid w:val="00527DB9"/>
    <w:rsid w:val="0053006C"/>
    <w:rsid w:val="0053029B"/>
    <w:rsid w:val="0053048F"/>
    <w:rsid w:val="0053080C"/>
    <w:rsid w:val="005309F5"/>
    <w:rsid w:val="00531AC1"/>
    <w:rsid w:val="00531B00"/>
    <w:rsid w:val="00531D19"/>
    <w:rsid w:val="00531FD0"/>
    <w:rsid w:val="005326D5"/>
    <w:rsid w:val="00532BDF"/>
    <w:rsid w:val="005333AD"/>
    <w:rsid w:val="005334E1"/>
    <w:rsid w:val="00533669"/>
    <w:rsid w:val="005339C0"/>
    <w:rsid w:val="00533C30"/>
    <w:rsid w:val="005341F7"/>
    <w:rsid w:val="00534E78"/>
    <w:rsid w:val="0053504A"/>
    <w:rsid w:val="00535106"/>
    <w:rsid w:val="00535113"/>
    <w:rsid w:val="005352A3"/>
    <w:rsid w:val="005355A3"/>
    <w:rsid w:val="005355C1"/>
    <w:rsid w:val="005355CE"/>
    <w:rsid w:val="00535AC2"/>
    <w:rsid w:val="00536152"/>
    <w:rsid w:val="005361BD"/>
    <w:rsid w:val="00536207"/>
    <w:rsid w:val="00536279"/>
    <w:rsid w:val="005363CF"/>
    <w:rsid w:val="00536773"/>
    <w:rsid w:val="005367D9"/>
    <w:rsid w:val="00536960"/>
    <w:rsid w:val="00536A92"/>
    <w:rsid w:val="00537072"/>
    <w:rsid w:val="005375A7"/>
    <w:rsid w:val="005376FF"/>
    <w:rsid w:val="00537D11"/>
    <w:rsid w:val="00537D9A"/>
    <w:rsid w:val="00537E59"/>
    <w:rsid w:val="00537EAF"/>
    <w:rsid w:val="00537ED2"/>
    <w:rsid w:val="0054026C"/>
    <w:rsid w:val="00540821"/>
    <w:rsid w:val="00540FA3"/>
    <w:rsid w:val="0054108B"/>
    <w:rsid w:val="0054125B"/>
    <w:rsid w:val="00541352"/>
    <w:rsid w:val="0054154C"/>
    <w:rsid w:val="00541E93"/>
    <w:rsid w:val="00542175"/>
    <w:rsid w:val="005422F8"/>
    <w:rsid w:val="005426B3"/>
    <w:rsid w:val="00542707"/>
    <w:rsid w:val="0054275A"/>
    <w:rsid w:val="00542776"/>
    <w:rsid w:val="00542C29"/>
    <w:rsid w:val="0054305F"/>
    <w:rsid w:val="005432CC"/>
    <w:rsid w:val="0054340B"/>
    <w:rsid w:val="0054372A"/>
    <w:rsid w:val="005438CF"/>
    <w:rsid w:val="005438DD"/>
    <w:rsid w:val="00543C2D"/>
    <w:rsid w:val="00543FC3"/>
    <w:rsid w:val="00544186"/>
    <w:rsid w:val="0054441D"/>
    <w:rsid w:val="0054468E"/>
    <w:rsid w:val="005446F7"/>
    <w:rsid w:val="00544A65"/>
    <w:rsid w:val="00544C88"/>
    <w:rsid w:val="00545090"/>
    <w:rsid w:val="0054513C"/>
    <w:rsid w:val="0054517B"/>
    <w:rsid w:val="00545AB1"/>
    <w:rsid w:val="00545C35"/>
    <w:rsid w:val="00545DF4"/>
    <w:rsid w:val="00545F3D"/>
    <w:rsid w:val="005460F3"/>
    <w:rsid w:val="005462B4"/>
    <w:rsid w:val="00546757"/>
    <w:rsid w:val="00546D1A"/>
    <w:rsid w:val="00546D43"/>
    <w:rsid w:val="00546D4F"/>
    <w:rsid w:val="00546EE0"/>
    <w:rsid w:val="005471DD"/>
    <w:rsid w:val="005471ED"/>
    <w:rsid w:val="0054795F"/>
    <w:rsid w:val="00547B4B"/>
    <w:rsid w:val="00547B93"/>
    <w:rsid w:val="005505D4"/>
    <w:rsid w:val="00550656"/>
    <w:rsid w:val="005508EC"/>
    <w:rsid w:val="00550B1C"/>
    <w:rsid w:val="00550BB2"/>
    <w:rsid w:val="00551019"/>
    <w:rsid w:val="005510B1"/>
    <w:rsid w:val="0055129A"/>
    <w:rsid w:val="005512A5"/>
    <w:rsid w:val="00551419"/>
    <w:rsid w:val="0055213B"/>
    <w:rsid w:val="00552415"/>
    <w:rsid w:val="00552795"/>
    <w:rsid w:val="0055281A"/>
    <w:rsid w:val="0055291C"/>
    <w:rsid w:val="00552BA2"/>
    <w:rsid w:val="00552CD0"/>
    <w:rsid w:val="00552D8C"/>
    <w:rsid w:val="00552E6A"/>
    <w:rsid w:val="00553023"/>
    <w:rsid w:val="0055311A"/>
    <w:rsid w:val="00553B31"/>
    <w:rsid w:val="00553C45"/>
    <w:rsid w:val="00553F91"/>
    <w:rsid w:val="00554102"/>
    <w:rsid w:val="00554166"/>
    <w:rsid w:val="00554200"/>
    <w:rsid w:val="005542C1"/>
    <w:rsid w:val="00554308"/>
    <w:rsid w:val="005548DC"/>
    <w:rsid w:val="00554E93"/>
    <w:rsid w:val="0055503D"/>
    <w:rsid w:val="00555397"/>
    <w:rsid w:val="00555714"/>
    <w:rsid w:val="0055589B"/>
    <w:rsid w:val="00555A96"/>
    <w:rsid w:val="00555BAE"/>
    <w:rsid w:val="00555BB0"/>
    <w:rsid w:val="00555FBB"/>
    <w:rsid w:val="00556010"/>
    <w:rsid w:val="0055627D"/>
    <w:rsid w:val="00556AC9"/>
    <w:rsid w:val="00556BEF"/>
    <w:rsid w:val="00556DD2"/>
    <w:rsid w:val="005571EF"/>
    <w:rsid w:val="00557AED"/>
    <w:rsid w:val="00557E72"/>
    <w:rsid w:val="00557FD8"/>
    <w:rsid w:val="00560256"/>
    <w:rsid w:val="00560359"/>
    <w:rsid w:val="005603E6"/>
    <w:rsid w:val="00560458"/>
    <w:rsid w:val="00560555"/>
    <w:rsid w:val="005605C1"/>
    <w:rsid w:val="00560A46"/>
    <w:rsid w:val="00560CC7"/>
    <w:rsid w:val="00560DD7"/>
    <w:rsid w:val="00560EC4"/>
    <w:rsid w:val="005612AB"/>
    <w:rsid w:val="005613E2"/>
    <w:rsid w:val="00561806"/>
    <w:rsid w:val="005618C9"/>
    <w:rsid w:val="00561A26"/>
    <w:rsid w:val="00561B91"/>
    <w:rsid w:val="00561BA6"/>
    <w:rsid w:val="00561F80"/>
    <w:rsid w:val="005624A2"/>
    <w:rsid w:val="00562623"/>
    <w:rsid w:val="00562862"/>
    <w:rsid w:val="00562C01"/>
    <w:rsid w:val="00562C13"/>
    <w:rsid w:val="00562CD8"/>
    <w:rsid w:val="00562D00"/>
    <w:rsid w:val="005630CF"/>
    <w:rsid w:val="00563223"/>
    <w:rsid w:val="00563276"/>
    <w:rsid w:val="00563544"/>
    <w:rsid w:val="0056392D"/>
    <w:rsid w:val="00563A01"/>
    <w:rsid w:val="00563AE4"/>
    <w:rsid w:val="00563FC5"/>
    <w:rsid w:val="005640CA"/>
    <w:rsid w:val="005642BA"/>
    <w:rsid w:val="005645FF"/>
    <w:rsid w:val="00564991"/>
    <w:rsid w:val="00564C9D"/>
    <w:rsid w:val="00564FE1"/>
    <w:rsid w:val="00565231"/>
    <w:rsid w:val="00565563"/>
    <w:rsid w:val="005657F0"/>
    <w:rsid w:val="00565A48"/>
    <w:rsid w:val="00565D07"/>
    <w:rsid w:val="00566221"/>
    <w:rsid w:val="00566486"/>
    <w:rsid w:val="005664CA"/>
    <w:rsid w:val="00566857"/>
    <w:rsid w:val="00566C49"/>
    <w:rsid w:val="00566DC3"/>
    <w:rsid w:val="00566E8C"/>
    <w:rsid w:val="00567097"/>
    <w:rsid w:val="0056710A"/>
    <w:rsid w:val="005673D3"/>
    <w:rsid w:val="005675ED"/>
    <w:rsid w:val="00567D39"/>
    <w:rsid w:val="0057028B"/>
    <w:rsid w:val="005705F9"/>
    <w:rsid w:val="00570672"/>
    <w:rsid w:val="00570866"/>
    <w:rsid w:val="00570A68"/>
    <w:rsid w:val="00570C7E"/>
    <w:rsid w:val="00570D64"/>
    <w:rsid w:val="00570DCD"/>
    <w:rsid w:val="00570F0A"/>
    <w:rsid w:val="005716B3"/>
    <w:rsid w:val="00571A86"/>
    <w:rsid w:val="00571CDC"/>
    <w:rsid w:val="00571E10"/>
    <w:rsid w:val="005721C5"/>
    <w:rsid w:val="00572368"/>
    <w:rsid w:val="00572C5B"/>
    <w:rsid w:val="00572D1F"/>
    <w:rsid w:val="00572E89"/>
    <w:rsid w:val="00572EBE"/>
    <w:rsid w:val="00573395"/>
    <w:rsid w:val="005733DF"/>
    <w:rsid w:val="0057360E"/>
    <w:rsid w:val="005737FE"/>
    <w:rsid w:val="00573C4D"/>
    <w:rsid w:val="00573CFC"/>
    <w:rsid w:val="00573EAD"/>
    <w:rsid w:val="00574034"/>
    <w:rsid w:val="00574A00"/>
    <w:rsid w:val="00574BC0"/>
    <w:rsid w:val="00574F55"/>
    <w:rsid w:val="0057569B"/>
    <w:rsid w:val="005756A8"/>
    <w:rsid w:val="005759F8"/>
    <w:rsid w:val="005761C7"/>
    <w:rsid w:val="00576416"/>
    <w:rsid w:val="00576451"/>
    <w:rsid w:val="005767C9"/>
    <w:rsid w:val="005768B8"/>
    <w:rsid w:val="00576C3A"/>
    <w:rsid w:val="00576D54"/>
    <w:rsid w:val="00576E16"/>
    <w:rsid w:val="0057709B"/>
    <w:rsid w:val="00577133"/>
    <w:rsid w:val="005772B7"/>
    <w:rsid w:val="005773DA"/>
    <w:rsid w:val="005777D0"/>
    <w:rsid w:val="005778F0"/>
    <w:rsid w:val="00577935"/>
    <w:rsid w:val="00577BCC"/>
    <w:rsid w:val="00577C75"/>
    <w:rsid w:val="00577FC1"/>
    <w:rsid w:val="005802DC"/>
    <w:rsid w:val="00580311"/>
    <w:rsid w:val="005804B9"/>
    <w:rsid w:val="005804DB"/>
    <w:rsid w:val="005807D7"/>
    <w:rsid w:val="005808FB"/>
    <w:rsid w:val="00580D8B"/>
    <w:rsid w:val="00580E8A"/>
    <w:rsid w:val="005813A5"/>
    <w:rsid w:val="00581424"/>
    <w:rsid w:val="00581578"/>
    <w:rsid w:val="0058180E"/>
    <w:rsid w:val="0058192F"/>
    <w:rsid w:val="005819B6"/>
    <w:rsid w:val="005822F3"/>
    <w:rsid w:val="0058232E"/>
    <w:rsid w:val="0058284A"/>
    <w:rsid w:val="00582A08"/>
    <w:rsid w:val="00582BE0"/>
    <w:rsid w:val="00582CF2"/>
    <w:rsid w:val="00583069"/>
    <w:rsid w:val="0058327E"/>
    <w:rsid w:val="00583316"/>
    <w:rsid w:val="005833B8"/>
    <w:rsid w:val="0058346E"/>
    <w:rsid w:val="00583951"/>
    <w:rsid w:val="00583953"/>
    <w:rsid w:val="00584468"/>
    <w:rsid w:val="00584561"/>
    <w:rsid w:val="00584616"/>
    <w:rsid w:val="005848E0"/>
    <w:rsid w:val="005849BF"/>
    <w:rsid w:val="00584EE9"/>
    <w:rsid w:val="00584F10"/>
    <w:rsid w:val="00585100"/>
    <w:rsid w:val="00585A8D"/>
    <w:rsid w:val="00585EEF"/>
    <w:rsid w:val="005860CF"/>
    <w:rsid w:val="005863BB"/>
    <w:rsid w:val="005864D4"/>
    <w:rsid w:val="005866FB"/>
    <w:rsid w:val="00586998"/>
    <w:rsid w:val="00586A1B"/>
    <w:rsid w:val="00586D26"/>
    <w:rsid w:val="00586EC5"/>
    <w:rsid w:val="00586F0F"/>
    <w:rsid w:val="005871BC"/>
    <w:rsid w:val="00587438"/>
    <w:rsid w:val="005874B0"/>
    <w:rsid w:val="005874E5"/>
    <w:rsid w:val="005874EA"/>
    <w:rsid w:val="00587B8E"/>
    <w:rsid w:val="00587BC0"/>
    <w:rsid w:val="00587DD1"/>
    <w:rsid w:val="00587E95"/>
    <w:rsid w:val="00587F2E"/>
    <w:rsid w:val="00590461"/>
    <w:rsid w:val="0059094E"/>
    <w:rsid w:val="00590FE9"/>
    <w:rsid w:val="00591209"/>
    <w:rsid w:val="0059175C"/>
    <w:rsid w:val="005917DB"/>
    <w:rsid w:val="00591A5F"/>
    <w:rsid w:val="00591CB5"/>
    <w:rsid w:val="00591CD2"/>
    <w:rsid w:val="00591D72"/>
    <w:rsid w:val="00591ED6"/>
    <w:rsid w:val="00592044"/>
    <w:rsid w:val="005923AB"/>
    <w:rsid w:val="005924CD"/>
    <w:rsid w:val="00592F5D"/>
    <w:rsid w:val="005932F2"/>
    <w:rsid w:val="00593B1E"/>
    <w:rsid w:val="00593BF9"/>
    <w:rsid w:val="00593E2C"/>
    <w:rsid w:val="00594099"/>
    <w:rsid w:val="005940E4"/>
    <w:rsid w:val="00594305"/>
    <w:rsid w:val="005946DB"/>
    <w:rsid w:val="00594785"/>
    <w:rsid w:val="00594953"/>
    <w:rsid w:val="00594A68"/>
    <w:rsid w:val="00594BA9"/>
    <w:rsid w:val="00594C39"/>
    <w:rsid w:val="00594F7B"/>
    <w:rsid w:val="00595281"/>
    <w:rsid w:val="00595393"/>
    <w:rsid w:val="005957F1"/>
    <w:rsid w:val="005959CF"/>
    <w:rsid w:val="00595A90"/>
    <w:rsid w:val="00595BA9"/>
    <w:rsid w:val="00595F0F"/>
    <w:rsid w:val="00595F57"/>
    <w:rsid w:val="0059605F"/>
    <w:rsid w:val="0059628F"/>
    <w:rsid w:val="005963CB"/>
    <w:rsid w:val="005967FF"/>
    <w:rsid w:val="0059686C"/>
    <w:rsid w:val="005968C4"/>
    <w:rsid w:val="00596DFE"/>
    <w:rsid w:val="00596E02"/>
    <w:rsid w:val="005972DB"/>
    <w:rsid w:val="0059778F"/>
    <w:rsid w:val="00597C81"/>
    <w:rsid w:val="00597CE9"/>
    <w:rsid w:val="00597D19"/>
    <w:rsid w:val="00597DAC"/>
    <w:rsid w:val="00597EA2"/>
    <w:rsid w:val="005A01CC"/>
    <w:rsid w:val="005A057B"/>
    <w:rsid w:val="005A059D"/>
    <w:rsid w:val="005A05E8"/>
    <w:rsid w:val="005A06D1"/>
    <w:rsid w:val="005A075B"/>
    <w:rsid w:val="005A075E"/>
    <w:rsid w:val="005A0867"/>
    <w:rsid w:val="005A0D46"/>
    <w:rsid w:val="005A0F56"/>
    <w:rsid w:val="005A0F5B"/>
    <w:rsid w:val="005A11D5"/>
    <w:rsid w:val="005A1259"/>
    <w:rsid w:val="005A1797"/>
    <w:rsid w:val="005A197A"/>
    <w:rsid w:val="005A1B29"/>
    <w:rsid w:val="005A1C1C"/>
    <w:rsid w:val="005A1CA8"/>
    <w:rsid w:val="005A1D02"/>
    <w:rsid w:val="005A1ED6"/>
    <w:rsid w:val="005A2461"/>
    <w:rsid w:val="005A286A"/>
    <w:rsid w:val="005A2FEA"/>
    <w:rsid w:val="005A38D1"/>
    <w:rsid w:val="005A3926"/>
    <w:rsid w:val="005A397C"/>
    <w:rsid w:val="005A3B00"/>
    <w:rsid w:val="005A40EC"/>
    <w:rsid w:val="005A412E"/>
    <w:rsid w:val="005A4187"/>
    <w:rsid w:val="005A4517"/>
    <w:rsid w:val="005A45AC"/>
    <w:rsid w:val="005A4A0C"/>
    <w:rsid w:val="005A4CCF"/>
    <w:rsid w:val="005A4DF4"/>
    <w:rsid w:val="005A50A3"/>
    <w:rsid w:val="005A5132"/>
    <w:rsid w:val="005A515E"/>
    <w:rsid w:val="005A5664"/>
    <w:rsid w:val="005A5722"/>
    <w:rsid w:val="005A5B85"/>
    <w:rsid w:val="005A62C7"/>
    <w:rsid w:val="005A698B"/>
    <w:rsid w:val="005A6ED3"/>
    <w:rsid w:val="005A71E6"/>
    <w:rsid w:val="005A7210"/>
    <w:rsid w:val="005A7379"/>
    <w:rsid w:val="005A744B"/>
    <w:rsid w:val="005A794A"/>
    <w:rsid w:val="005A7A93"/>
    <w:rsid w:val="005A7CF4"/>
    <w:rsid w:val="005A7DB1"/>
    <w:rsid w:val="005A7E4D"/>
    <w:rsid w:val="005B0446"/>
    <w:rsid w:val="005B096A"/>
    <w:rsid w:val="005B1093"/>
    <w:rsid w:val="005B11D2"/>
    <w:rsid w:val="005B1240"/>
    <w:rsid w:val="005B1311"/>
    <w:rsid w:val="005B13A1"/>
    <w:rsid w:val="005B171A"/>
    <w:rsid w:val="005B1B60"/>
    <w:rsid w:val="005B1E97"/>
    <w:rsid w:val="005B1ED0"/>
    <w:rsid w:val="005B1F2F"/>
    <w:rsid w:val="005B22A9"/>
    <w:rsid w:val="005B22CD"/>
    <w:rsid w:val="005B245D"/>
    <w:rsid w:val="005B24A7"/>
    <w:rsid w:val="005B252D"/>
    <w:rsid w:val="005B262C"/>
    <w:rsid w:val="005B268C"/>
    <w:rsid w:val="005B285A"/>
    <w:rsid w:val="005B29BC"/>
    <w:rsid w:val="005B2B20"/>
    <w:rsid w:val="005B2BD1"/>
    <w:rsid w:val="005B2BFC"/>
    <w:rsid w:val="005B2D3F"/>
    <w:rsid w:val="005B2E61"/>
    <w:rsid w:val="005B31F1"/>
    <w:rsid w:val="005B353F"/>
    <w:rsid w:val="005B35B9"/>
    <w:rsid w:val="005B3674"/>
    <w:rsid w:val="005B3731"/>
    <w:rsid w:val="005B39A2"/>
    <w:rsid w:val="005B3B0C"/>
    <w:rsid w:val="005B411B"/>
    <w:rsid w:val="005B4358"/>
    <w:rsid w:val="005B4390"/>
    <w:rsid w:val="005B442B"/>
    <w:rsid w:val="005B46A1"/>
    <w:rsid w:val="005B4D62"/>
    <w:rsid w:val="005B4DA5"/>
    <w:rsid w:val="005B4F1C"/>
    <w:rsid w:val="005B4F96"/>
    <w:rsid w:val="005B5157"/>
    <w:rsid w:val="005B522D"/>
    <w:rsid w:val="005B5442"/>
    <w:rsid w:val="005B5A1F"/>
    <w:rsid w:val="005B5DEB"/>
    <w:rsid w:val="005B5F29"/>
    <w:rsid w:val="005B6014"/>
    <w:rsid w:val="005B65B2"/>
    <w:rsid w:val="005B6712"/>
    <w:rsid w:val="005B6A3C"/>
    <w:rsid w:val="005B6A4D"/>
    <w:rsid w:val="005B6BCC"/>
    <w:rsid w:val="005B6E49"/>
    <w:rsid w:val="005B70D4"/>
    <w:rsid w:val="005B7573"/>
    <w:rsid w:val="005B76AB"/>
    <w:rsid w:val="005B7AB4"/>
    <w:rsid w:val="005B7ACC"/>
    <w:rsid w:val="005B7AEA"/>
    <w:rsid w:val="005B7B90"/>
    <w:rsid w:val="005B7F32"/>
    <w:rsid w:val="005C0045"/>
    <w:rsid w:val="005C0412"/>
    <w:rsid w:val="005C062B"/>
    <w:rsid w:val="005C0691"/>
    <w:rsid w:val="005C0945"/>
    <w:rsid w:val="005C09E0"/>
    <w:rsid w:val="005C0BCB"/>
    <w:rsid w:val="005C0CBF"/>
    <w:rsid w:val="005C0FC4"/>
    <w:rsid w:val="005C1053"/>
    <w:rsid w:val="005C1223"/>
    <w:rsid w:val="005C19C3"/>
    <w:rsid w:val="005C1A58"/>
    <w:rsid w:val="005C1AB6"/>
    <w:rsid w:val="005C2267"/>
    <w:rsid w:val="005C2306"/>
    <w:rsid w:val="005C2508"/>
    <w:rsid w:val="005C2589"/>
    <w:rsid w:val="005C26A4"/>
    <w:rsid w:val="005C2AD3"/>
    <w:rsid w:val="005C2CB2"/>
    <w:rsid w:val="005C35F1"/>
    <w:rsid w:val="005C36FC"/>
    <w:rsid w:val="005C3F38"/>
    <w:rsid w:val="005C3F42"/>
    <w:rsid w:val="005C40D0"/>
    <w:rsid w:val="005C42A5"/>
    <w:rsid w:val="005C44BC"/>
    <w:rsid w:val="005C4943"/>
    <w:rsid w:val="005C4986"/>
    <w:rsid w:val="005C4DBB"/>
    <w:rsid w:val="005C4E5B"/>
    <w:rsid w:val="005C4EA2"/>
    <w:rsid w:val="005C5048"/>
    <w:rsid w:val="005C5684"/>
    <w:rsid w:val="005C5ACE"/>
    <w:rsid w:val="005C5E99"/>
    <w:rsid w:val="005C5F89"/>
    <w:rsid w:val="005C6023"/>
    <w:rsid w:val="005C62A2"/>
    <w:rsid w:val="005C6694"/>
    <w:rsid w:val="005C6B5F"/>
    <w:rsid w:val="005C6BEC"/>
    <w:rsid w:val="005C6C3F"/>
    <w:rsid w:val="005C6E48"/>
    <w:rsid w:val="005C7040"/>
    <w:rsid w:val="005C7544"/>
    <w:rsid w:val="005C7A22"/>
    <w:rsid w:val="005C7AEB"/>
    <w:rsid w:val="005C7C4F"/>
    <w:rsid w:val="005C7E66"/>
    <w:rsid w:val="005D03EA"/>
    <w:rsid w:val="005D04A2"/>
    <w:rsid w:val="005D04D9"/>
    <w:rsid w:val="005D0A18"/>
    <w:rsid w:val="005D0C53"/>
    <w:rsid w:val="005D0C63"/>
    <w:rsid w:val="005D0C70"/>
    <w:rsid w:val="005D0DAD"/>
    <w:rsid w:val="005D0E37"/>
    <w:rsid w:val="005D0FE1"/>
    <w:rsid w:val="005D1014"/>
    <w:rsid w:val="005D1801"/>
    <w:rsid w:val="005D194C"/>
    <w:rsid w:val="005D1954"/>
    <w:rsid w:val="005D1C57"/>
    <w:rsid w:val="005D1D52"/>
    <w:rsid w:val="005D1EC7"/>
    <w:rsid w:val="005D2196"/>
    <w:rsid w:val="005D223A"/>
    <w:rsid w:val="005D22B9"/>
    <w:rsid w:val="005D23F8"/>
    <w:rsid w:val="005D27B7"/>
    <w:rsid w:val="005D28B5"/>
    <w:rsid w:val="005D2A6B"/>
    <w:rsid w:val="005D2D5F"/>
    <w:rsid w:val="005D347A"/>
    <w:rsid w:val="005D34B8"/>
    <w:rsid w:val="005D34D9"/>
    <w:rsid w:val="005D376B"/>
    <w:rsid w:val="005D3949"/>
    <w:rsid w:val="005D3B65"/>
    <w:rsid w:val="005D3BE4"/>
    <w:rsid w:val="005D3E7F"/>
    <w:rsid w:val="005D3F6B"/>
    <w:rsid w:val="005D4479"/>
    <w:rsid w:val="005D457E"/>
    <w:rsid w:val="005D45D0"/>
    <w:rsid w:val="005D482E"/>
    <w:rsid w:val="005D4A26"/>
    <w:rsid w:val="005D4A56"/>
    <w:rsid w:val="005D4DF5"/>
    <w:rsid w:val="005D5020"/>
    <w:rsid w:val="005D50B3"/>
    <w:rsid w:val="005D55A4"/>
    <w:rsid w:val="005D56D6"/>
    <w:rsid w:val="005D5745"/>
    <w:rsid w:val="005D590A"/>
    <w:rsid w:val="005D5D1E"/>
    <w:rsid w:val="005D61EC"/>
    <w:rsid w:val="005D6272"/>
    <w:rsid w:val="005D62D7"/>
    <w:rsid w:val="005D65D6"/>
    <w:rsid w:val="005D67D7"/>
    <w:rsid w:val="005D6AAA"/>
    <w:rsid w:val="005D6AE5"/>
    <w:rsid w:val="005D6DBE"/>
    <w:rsid w:val="005D6EE9"/>
    <w:rsid w:val="005D7056"/>
    <w:rsid w:val="005D74AD"/>
    <w:rsid w:val="005D787F"/>
    <w:rsid w:val="005D7E11"/>
    <w:rsid w:val="005D7E19"/>
    <w:rsid w:val="005D7F8C"/>
    <w:rsid w:val="005E01CA"/>
    <w:rsid w:val="005E0537"/>
    <w:rsid w:val="005E064A"/>
    <w:rsid w:val="005E08ED"/>
    <w:rsid w:val="005E0C6D"/>
    <w:rsid w:val="005E0D2C"/>
    <w:rsid w:val="005E0FE9"/>
    <w:rsid w:val="005E1326"/>
    <w:rsid w:val="005E146C"/>
    <w:rsid w:val="005E19DD"/>
    <w:rsid w:val="005E1C54"/>
    <w:rsid w:val="005E2010"/>
    <w:rsid w:val="005E2194"/>
    <w:rsid w:val="005E231D"/>
    <w:rsid w:val="005E239F"/>
    <w:rsid w:val="005E2475"/>
    <w:rsid w:val="005E24F5"/>
    <w:rsid w:val="005E2723"/>
    <w:rsid w:val="005E2852"/>
    <w:rsid w:val="005E2B16"/>
    <w:rsid w:val="005E2C6E"/>
    <w:rsid w:val="005E2E01"/>
    <w:rsid w:val="005E2FB8"/>
    <w:rsid w:val="005E329E"/>
    <w:rsid w:val="005E32F1"/>
    <w:rsid w:val="005E33D2"/>
    <w:rsid w:val="005E36CC"/>
    <w:rsid w:val="005E3A98"/>
    <w:rsid w:val="005E3CB2"/>
    <w:rsid w:val="005E420A"/>
    <w:rsid w:val="005E44F5"/>
    <w:rsid w:val="005E4CC0"/>
    <w:rsid w:val="005E4D83"/>
    <w:rsid w:val="005E52E5"/>
    <w:rsid w:val="005E56A7"/>
    <w:rsid w:val="005E58CD"/>
    <w:rsid w:val="005E5A52"/>
    <w:rsid w:val="005E6198"/>
    <w:rsid w:val="005E673A"/>
    <w:rsid w:val="005E6B2B"/>
    <w:rsid w:val="005E6B9C"/>
    <w:rsid w:val="005E6EEE"/>
    <w:rsid w:val="005E716A"/>
    <w:rsid w:val="005E717E"/>
    <w:rsid w:val="005E72BA"/>
    <w:rsid w:val="005E7672"/>
    <w:rsid w:val="005E768F"/>
    <w:rsid w:val="005E7907"/>
    <w:rsid w:val="005E7A3A"/>
    <w:rsid w:val="005E7A72"/>
    <w:rsid w:val="005E7EFF"/>
    <w:rsid w:val="005F0901"/>
    <w:rsid w:val="005F0AA4"/>
    <w:rsid w:val="005F0BBE"/>
    <w:rsid w:val="005F0C62"/>
    <w:rsid w:val="005F107D"/>
    <w:rsid w:val="005F110C"/>
    <w:rsid w:val="005F12AA"/>
    <w:rsid w:val="005F1845"/>
    <w:rsid w:val="005F1A6C"/>
    <w:rsid w:val="005F1B93"/>
    <w:rsid w:val="005F1C5B"/>
    <w:rsid w:val="005F1D19"/>
    <w:rsid w:val="005F1D7C"/>
    <w:rsid w:val="005F2374"/>
    <w:rsid w:val="005F23C5"/>
    <w:rsid w:val="005F243D"/>
    <w:rsid w:val="005F2D82"/>
    <w:rsid w:val="005F2E0E"/>
    <w:rsid w:val="005F2E38"/>
    <w:rsid w:val="005F2E5E"/>
    <w:rsid w:val="005F2F03"/>
    <w:rsid w:val="005F2FE3"/>
    <w:rsid w:val="005F362B"/>
    <w:rsid w:val="005F3970"/>
    <w:rsid w:val="005F3B57"/>
    <w:rsid w:val="005F3B80"/>
    <w:rsid w:val="005F4157"/>
    <w:rsid w:val="005F448F"/>
    <w:rsid w:val="005F454E"/>
    <w:rsid w:val="005F4664"/>
    <w:rsid w:val="005F4992"/>
    <w:rsid w:val="005F4A0C"/>
    <w:rsid w:val="005F4C85"/>
    <w:rsid w:val="005F4D8A"/>
    <w:rsid w:val="005F4E88"/>
    <w:rsid w:val="005F54EA"/>
    <w:rsid w:val="005F5861"/>
    <w:rsid w:val="005F58EE"/>
    <w:rsid w:val="005F5990"/>
    <w:rsid w:val="005F59B9"/>
    <w:rsid w:val="005F59CF"/>
    <w:rsid w:val="005F62D1"/>
    <w:rsid w:val="005F6833"/>
    <w:rsid w:val="005F6910"/>
    <w:rsid w:val="005F6B7C"/>
    <w:rsid w:val="005F6BBC"/>
    <w:rsid w:val="005F7205"/>
    <w:rsid w:val="0060005A"/>
    <w:rsid w:val="006001A4"/>
    <w:rsid w:val="00600BE2"/>
    <w:rsid w:val="00600C11"/>
    <w:rsid w:val="00600DE9"/>
    <w:rsid w:val="006014AC"/>
    <w:rsid w:val="0060177F"/>
    <w:rsid w:val="0060193F"/>
    <w:rsid w:val="00601973"/>
    <w:rsid w:val="006019AF"/>
    <w:rsid w:val="00602093"/>
    <w:rsid w:val="006029B5"/>
    <w:rsid w:val="00602B71"/>
    <w:rsid w:val="006030A8"/>
    <w:rsid w:val="00603303"/>
    <w:rsid w:val="006034D9"/>
    <w:rsid w:val="00603541"/>
    <w:rsid w:val="006038DD"/>
    <w:rsid w:val="00603B5E"/>
    <w:rsid w:val="00603E8D"/>
    <w:rsid w:val="00604032"/>
    <w:rsid w:val="00604148"/>
    <w:rsid w:val="006044B8"/>
    <w:rsid w:val="0060482D"/>
    <w:rsid w:val="00604A07"/>
    <w:rsid w:val="00604A8F"/>
    <w:rsid w:val="00604A9A"/>
    <w:rsid w:val="00604D88"/>
    <w:rsid w:val="00604DBA"/>
    <w:rsid w:val="00604F14"/>
    <w:rsid w:val="00605031"/>
    <w:rsid w:val="00605037"/>
    <w:rsid w:val="006050CC"/>
    <w:rsid w:val="0060534F"/>
    <w:rsid w:val="006057D0"/>
    <w:rsid w:val="00605898"/>
    <w:rsid w:val="00605CAD"/>
    <w:rsid w:val="00605D85"/>
    <w:rsid w:val="00605DFE"/>
    <w:rsid w:val="00606891"/>
    <w:rsid w:val="00606CB3"/>
    <w:rsid w:val="00606D79"/>
    <w:rsid w:val="00606E69"/>
    <w:rsid w:val="0060704F"/>
    <w:rsid w:val="0060710E"/>
    <w:rsid w:val="00607D98"/>
    <w:rsid w:val="00607E2C"/>
    <w:rsid w:val="0061007B"/>
    <w:rsid w:val="0061011E"/>
    <w:rsid w:val="006102CB"/>
    <w:rsid w:val="006103B9"/>
    <w:rsid w:val="00610498"/>
    <w:rsid w:val="00610D75"/>
    <w:rsid w:val="006111E6"/>
    <w:rsid w:val="00611245"/>
    <w:rsid w:val="006117E9"/>
    <w:rsid w:val="00611BC8"/>
    <w:rsid w:val="00611DFA"/>
    <w:rsid w:val="00611E5D"/>
    <w:rsid w:val="006121A9"/>
    <w:rsid w:val="006121F3"/>
    <w:rsid w:val="0061262E"/>
    <w:rsid w:val="006126FF"/>
    <w:rsid w:val="00612A18"/>
    <w:rsid w:val="00612C24"/>
    <w:rsid w:val="006132E5"/>
    <w:rsid w:val="0061340F"/>
    <w:rsid w:val="006135EB"/>
    <w:rsid w:val="006137CE"/>
    <w:rsid w:val="00613ACB"/>
    <w:rsid w:val="00613CE7"/>
    <w:rsid w:val="00613D24"/>
    <w:rsid w:val="00613E87"/>
    <w:rsid w:val="006141AD"/>
    <w:rsid w:val="006144B8"/>
    <w:rsid w:val="00614935"/>
    <w:rsid w:val="006149A8"/>
    <w:rsid w:val="00614DF4"/>
    <w:rsid w:val="00614E6A"/>
    <w:rsid w:val="006150E7"/>
    <w:rsid w:val="006157AC"/>
    <w:rsid w:val="006159CE"/>
    <w:rsid w:val="00615AC1"/>
    <w:rsid w:val="00615BA8"/>
    <w:rsid w:val="00615CF4"/>
    <w:rsid w:val="00615E3B"/>
    <w:rsid w:val="00615EBC"/>
    <w:rsid w:val="006161E4"/>
    <w:rsid w:val="00616479"/>
    <w:rsid w:val="00616771"/>
    <w:rsid w:val="006168E6"/>
    <w:rsid w:val="00616999"/>
    <w:rsid w:val="00616B4E"/>
    <w:rsid w:val="00616D77"/>
    <w:rsid w:val="00616FFD"/>
    <w:rsid w:val="0061719A"/>
    <w:rsid w:val="006173B7"/>
    <w:rsid w:val="006177E8"/>
    <w:rsid w:val="00617B76"/>
    <w:rsid w:val="00617CD6"/>
    <w:rsid w:val="0062005F"/>
    <w:rsid w:val="00620568"/>
    <w:rsid w:val="0062098A"/>
    <w:rsid w:val="00620BBC"/>
    <w:rsid w:val="00620EF3"/>
    <w:rsid w:val="00621368"/>
    <w:rsid w:val="006219A0"/>
    <w:rsid w:val="006219A5"/>
    <w:rsid w:val="00621DF8"/>
    <w:rsid w:val="00621E4F"/>
    <w:rsid w:val="00621E99"/>
    <w:rsid w:val="006224A3"/>
    <w:rsid w:val="006224C1"/>
    <w:rsid w:val="006224E4"/>
    <w:rsid w:val="00622766"/>
    <w:rsid w:val="00622AA7"/>
    <w:rsid w:val="00622B67"/>
    <w:rsid w:val="006230D3"/>
    <w:rsid w:val="00623729"/>
    <w:rsid w:val="00623A66"/>
    <w:rsid w:val="00623AFD"/>
    <w:rsid w:val="00623B51"/>
    <w:rsid w:val="00623BDD"/>
    <w:rsid w:val="00623E3B"/>
    <w:rsid w:val="00623F76"/>
    <w:rsid w:val="00624111"/>
    <w:rsid w:val="00624669"/>
    <w:rsid w:val="00624885"/>
    <w:rsid w:val="0062502E"/>
    <w:rsid w:val="00625134"/>
    <w:rsid w:val="00625320"/>
    <w:rsid w:val="0062553A"/>
    <w:rsid w:val="0062564E"/>
    <w:rsid w:val="00625B50"/>
    <w:rsid w:val="00625BF9"/>
    <w:rsid w:val="00625D71"/>
    <w:rsid w:val="00625E7A"/>
    <w:rsid w:val="00625F51"/>
    <w:rsid w:val="00626092"/>
    <w:rsid w:val="00626214"/>
    <w:rsid w:val="00626365"/>
    <w:rsid w:val="00626920"/>
    <w:rsid w:val="00626BC0"/>
    <w:rsid w:val="00626C72"/>
    <w:rsid w:val="00626D67"/>
    <w:rsid w:val="00626D96"/>
    <w:rsid w:val="0062720E"/>
    <w:rsid w:val="006275DA"/>
    <w:rsid w:val="00627BEF"/>
    <w:rsid w:val="00627C8A"/>
    <w:rsid w:val="00627F74"/>
    <w:rsid w:val="006300A5"/>
    <w:rsid w:val="006300C5"/>
    <w:rsid w:val="00630731"/>
    <w:rsid w:val="006307BF"/>
    <w:rsid w:val="00630A59"/>
    <w:rsid w:val="00630A8E"/>
    <w:rsid w:val="00630EAD"/>
    <w:rsid w:val="00631381"/>
    <w:rsid w:val="006314D1"/>
    <w:rsid w:val="00631679"/>
    <w:rsid w:val="0063174B"/>
    <w:rsid w:val="00631759"/>
    <w:rsid w:val="00631792"/>
    <w:rsid w:val="00631EBD"/>
    <w:rsid w:val="00632007"/>
    <w:rsid w:val="00632060"/>
    <w:rsid w:val="00632110"/>
    <w:rsid w:val="0063221E"/>
    <w:rsid w:val="0063228C"/>
    <w:rsid w:val="00632790"/>
    <w:rsid w:val="00632D12"/>
    <w:rsid w:val="00633361"/>
    <w:rsid w:val="00633721"/>
    <w:rsid w:val="00633A0C"/>
    <w:rsid w:val="00633A89"/>
    <w:rsid w:val="00633C65"/>
    <w:rsid w:val="00634395"/>
    <w:rsid w:val="006346F3"/>
    <w:rsid w:val="0063508F"/>
    <w:rsid w:val="006352A0"/>
    <w:rsid w:val="006355E0"/>
    <w:rsid w:val="006359A0"/>
    <w:rsid w:val="00635B47"/>
    <w:rsid w:val="00636529"/>
    <w:rsid w:val="006365C5"/>
    <w:rsid w:val="006369E0"/>
    <w:rsid w:val="00636CFC"/>
    <w:rsid w:val="00636E88"/>
    <w:rsid w:val="00637025"/>
    <w:rsid w:val="006370FA"/>
    <w:rsid w:val="0063732F"/>
    <w:rsid w:val="00637502"/>
    <w:rsid w:val="00637871"/>
    <w:rsid w:val="00637B9F"/>
    <w:rsid w:val="00637C8A"/>
    <w:rsid w:val="00637E5D"/>
    <w:rsid w:val="00637F00"/>
    <w:rsid w:val="00637F63"/>
    <w:rsid w:val="00637F8A"/>
    <w:rsid w:val="00640085"/>
    <w:rsid w:val="00640133"/>
    <w:rsid w:val="006406FF"/>
    <w:rsid w:val="00640868"/>
    <w:rsid w:val="0064108F"/>
    <w:rsid w:val="006410B7"/>
    <w:rsid w:val="00641C8D"/>
    <w:rsid w:val="00642004"/>
    <w:rsid w:val="006420B6"/>
    <w:rsid w:val="0064212C"/>
    <w:rsid w:val="0064212F"/>
    <w:rsid w:val="006425FA"/>
    <w:rsid w:val="0064276E"/>
    <w:rsid w:val="006427AB"/>
    <w:rsid w:val="00642947"/>
    <w:rsid w:val="00642B0E"/>
    <w:rsid w:val="00642E66"/>
    <w:rsid w:val="006432F6"/>
    <w:rsid w:val="006436AC"/>
    <w:rsid w:val="00643902"/>
    <w:rsid w:val="00643C64"/>
    <w:rsid w:val="00643E5D"/>
    <w:rsid w:val="006440D3"/>
    <w:rsid w:val="0064432A"/>
    <w:rsid w:val="00644611"/>
    <w:rsid w:val="00644ED4"/>
    <w:rsid w:val="006453FD"/>
    <w:rsid w:val="0064559F"/>
    <w:rsid w:val="00645B59"/>
    <w:rsid w:val="00645BA5"/>
    <w:rsid w:val="00645DCD"/>
    <w:rsid w:val="00646193"/>
    <w:rsid w:val="006461E7"/>
    <w:rsid w:val="00646A62"/>
    <w:rsid w:val="00646C40"/>
    <w:rsid w:val="00646F58"/>
    <w:rsid w:val="00647232"/>
    <w:rsid w:val="006476B3"/>
    <w:rsid w:val="006500CD"/>
    <w:rsid w:val="006500CF"/>
    <w:rsid w:val="00650240"/>
    <w:rsid w:val="006502EA"/>
    <w:rsid w:val="006505EE"/>
    <w:rsid w:val="006507F9"/>
    <w:rsid w:val="00650B73"/>
    <w:rsid w:val="00651528"/>
    <w:rsid w:val="006516E1"/>
    <w:rsid w:val="00652211"/>
    <w:rsid w:val="00652412"/>
    <w:rsid w:val="00652423"/>
    <w:rsid w:val="0065262A"/>
    <w:rsid w:val="006528F5"/>
    <w:rsid w:val="00652D0B"/>
    <w:rsid w:val="00652F56"/>
    <w:rsid w:val="006532D7"/>
    <w:rsid w:val="00653578"/>
    <w:rsid w:val="00653596"/>
    <w:rsid w:val="006538E3"/>
    <w:rsid w:val="00653B3E"/>
    <w:rsid w:val="006542F3"/>
    <w:rsid w:val="0065459E"/>
    <w:rsid w:val="00654C30"/>
    <w:rsid w:val="00654F01"/>
    <w:rsid w:val="0065596E"/>
    <w:rsid w:val="00655971"/>
    <w:rsid w:val="006559E2"/>
    <w:rsid w:val="00655A6A"/>
    <w:rsid w:val="00655DA2"/>
    <w:rsid w:val="00655E09"/>
    <w:rsid w:val="006563EB"/>
    <w:rsid w:val="00656643"/>
    <w:rsid w:val="00656BB5"/>
    <w:rsid w:val="00657232"/>
    <w:rsid w:val="00657556"/>
    <w:rsid w:val="006576CA"/>
    <w:rsid w:val="00657A46"/>
    <w:rsid w:val="00657AEE"/>
    <w:rsid w:val="006601AC"/>
    <w:rsid w:val="00660265"/>
    <w:rsid w:val="00660445"/>
    <w:rsid w:val="0066051C"/>
    <w:rsid w:val="00660A95"/>
    <w:rsid w:val="00661076"/>
    <w:rsid w:val="006611C8"/>
    <w:rsid w:val="006612EB"/>
    <w:rsid w:val="0066130F"/>
    <w:rsid w:val="0066144B"/>
    <w:rsid w:val="006615A4"/>
    <w:rsid w:val="0066169A"/>
    <w:rsid w:val="006616DD"/>
    <w:rsid w:val="006617E7"/>
    <w:rsid w:val="006618AC"/>
    <w:rsid w:val="00661A46"/>
    <w:rsid w:val="0066204F"/>
    <w:rsid w:val="006620D3"/>
    <w:rsid w:val="00662B85"/>
    <w:rsid w:val="00662F39"/>
    <w:rsid w:val="00663468"/>
    <w:rsid w:val="00663C11"/>
    <w:rsid w:val="006641DB"/>
    <w:rsid w:val="006642C5"/>
    <w:rsid w:val="006645E6"/>
    <w:rsid w:val="0066487A"/>
    <w:rsid w:val="00664DD0"/>
    <w:rsid w:val="00664E76"/>
    <w:rsid w:val="006650EE"/>
    <w:rsid w:val="00665373"/>
    <w:rsid w:val="006657EC"/>
    <w:rsid w:val="00665A57"/>
    <w:rsid w:val="00665A65"/>
    <w:rsid w:val="00665BA8"/>
    <w:rsid w:val="00665C5B"/>
    <w:rsid w:val="00665CE8"/>
    <w:rsid w:val="0066604F"/>
    <w:rsid w:val="00666109"/>
    <w:rsid w:val="006662A7"/>
    <w:rsid w:val="006663E9"/>
    <w:rsid w:val="00666571"/>
    <w:rsid w:val="006667C5"/>
    <w:rsid w:val="006668A1"/>
    <w:rsid w:val="00666967"/>
    <w:rsid w:val="00666C51"/>
    <w:rsid w:val="006670B1"/>
    <w:rsid w:val="00667711"/>
    <w:rsid w:val="006678BE"/>
    <w:rsid w:val="00667FAC"/>
    <w:rsid w:val="006700CD"/>
    <w:rsid w:val="00670367"/>
    <w:rsid w:val="00670467"/>
    <w:rsid w:val="006704BB"/>
    <w:rsid w:val="006707B7"/>
    <w:rsid w:val="006709B2"/>
    <w:rsid w:val="00670D15"/>
    <w:rsid w:val="00670DC4"/>
    <w:rsid w:val="00670F18"/>
    <w:rsid w:val="00671200"/>
    <w:rsid w:val="0067148E"/>
    <w:rsid w:val="00671880"/>
    <w:rsid w:val="006718A4"/>
    <w:rsid w:val="00671EC3"/>
    <w:rsid w:val="00672002"/>
    <w:rsid w:val="006722BD"/>
    <w:rsid w:val="006726A0"/>
    <w:rsid w:val="00672E89"/>
    <w:rsid w:val="00672F82"/>
    <w:rsid w:val="00673248"/>
    <w:rsid w:val="00673330"/>
    <w:rsid w:val="006733EB"/>
    <w:rsid w:val="0067373A"/>
    <w:rsid w:val="00673CEE"/>
    <w:rsid w:val="00673F3E"/>
    <w:rsid w:val="00674674"/>
    <w:rsid w:val="00674734"/>
    <w:rsid w:val="00674740"/>
    <w:rsid w:val="006748B8"/>
    <w:rsid w:val="006748F4"/>
    <w:rsid w:val="0067492A"/>
    <w:rsid w:val="00674BEA"/>
    <w:rsid w:val="00674D9C"/>
    <w:rsid w:val="00675033"/>
    <w:rsid w:val="00675144"/>
    <w:rsid w:val="0067526C"/>
    <w:rsid w:val="0067573D"/>
    <w:rsid w:val="006757D0"/>
    <w:rsid w:val="00676021"/>
    <w:rsid w:val="006764DC"/>
    <w:rsid w:val="00676757"/>
    <w:rsid w:val="006768AB"/>
    <w:rsid w:val="00676AF3"/>
    <w:rsid w:val="00676F89"/>
    <w:rsid w:val="00677071"/>
    <w:rsid w:val="006772E2"/>
    <w:rsid w:val="006774C8"/>
    <w:rsid w:val="006774D6"/>
    <w:rsid w:val="006775E7"/>
    <w:rsid w:val="00677AE3"/>
    <w:rsid w:val="00677B8C"/>
    <w:rsid w:val="00677CFC"/>
    <w:rsid w:val="006800DA"/>
    <w:rsid w:val="0068021C"/>
    <w:rsid w:val="006802A8"/>
    <w:rsid w:val="006802D0"/>
    <w:rsid w:val="006803B3"/>
    <w:rsid w:val="006803DE"/>
    <w:rsid w:val="00680BE2"/>
    <w:rsid w:val="00680CEE"/>
    <w:rsid w:val="00680E81"/>
    <w:rsid w:val="00680FA2"/>
    <w:rsid w:val="0068121B"/>
    <w:rsid w:val="00681492"/>
    <w:rsid w:val="00681554"/>
    <w:rsid w:val="006815FB"/>
    <w:rsid w:val="00681673"/>
    <w:rsid w:val="00681907"/>
    <w:rsid w:val="00681A7A"/>
    <w:rsid w:val="00681DA5"/>
    <w:rsid w:val="00681FC9"/>
    <w:rsid w:val="0068228B"/>
    <w:rsid w:val="00682449"/>
    <w:rsid w:val="00682676"/>
    <w:rsid w:val="006827D4"/>
    <w:rsid w:val="00682949"/>
    <w:rsid w:val="00682950"/>
    <w:rsid w:val="00682B21"/>
    <w:rsid w:val="00682B87"/>
    <w:rsid w:val="00682BEE"/>
    <w:rsid w:val="00682DA7"/>
    <w:rsid w:val="0068373E"/>
    <w:rsid w:val="00683860"/>
    <w:rsid w:val="00683FF9"/>
    <w:rsid w:val="006843CB"/>
    <w:rsid w:val="0068447E"/>
    <w:rsid w:val="006846BA"/>
    <w:rsid w:val="00684A9D"/>
    <w:rsid w:val="00684CB6"/>
    <w:rsid w:val="00684D04"/>
    <w:rsid w:val="00684EE4"/>
    <w:rsid w:val="006850FF"/>
    <w:rsid w:val="00685277"/>
    <w:rsid w:val="00685393"/>
    <w:rsid w:val="0068569A"/>
    <w:rsid w:val="006856A8"/>
    <w:rsid w:val="006856D9"/>
    <w:rsid w:val="00685E05"/>
    <w:rsid w:val="00685E87"/>
    <w:rsid w:val="0068747F"/>
    <w:rsid w:val="006874CB"/>
    <w:rsid w:val="0068785A"/>
    <w:rsid w:val="00687907"/>
    <w:rsid w:val="00687AB1"/>
    <w:rsid w:val="00687BBE"/>
    <w:rsid w:val="006900B3"/>
    <w:rsid w:val="006905E2"/>
    <w:rsid w:val="00690783"/>
    <w:rsid w:val="00691189"/>
    <w:rsid w:val="00691198"/>
    <w:rsid w:val="006911DF"/>
    <w:rsid w:val="00691346"/>
    <w:rsid w:val="0069175A"/>
    <w:rsid w:val="006917FC"/>
    <w:rsid w:val="00691B5F"/>
    <w:rsid w:val="00691B6B"/>
    <w:rsid w:val="00691C75"/>
    <w:rsid w:val="00692729"/>
    <w:rsid w:val="006927A8"/>
    <w:rsid w:val="0069298C"/>
    <w:rsid w:val="00692B8F"/>
    <w:rsid w:val="00692F22"/>
    <w:rsid w:val="0069329F"/>
    <w:rsid w:val="006933D4"/>
    <w:rsid w:val="006934F5"/>
    <w:rsid w:val="00693802"/>
    <w:rsid w:val="00693940"/>
    <w:rsid w:val="00693EC8"/>
    <w:rsid w:val="00693F1D"/>
    <w:rsid w:val="00693FA6"/>
    <w:rsid w:val="00694190"/>
    <w:rsid w:val="006942BC"/>
    <w:rsid w:val="006943BF"/>
    <w:rsid w:val="00694618"/>
    <w:rsid w:val="006948C6"/>
    <w:rsid w:val="006949F5"/>
    <w:rsid w:val="00694A68"/>
    <w:rsid w:val="00694BCB"/>
    <w:rsid w:val="00694D91"/>
    <w:rsid w:val="00694EC9"/>
    <w:rsid w:val="00694FD9"/>
    <w:rsid w:val="006956B1"/>
    <w:rsid w:val="0069570E"/>
    <w:rsid w:val="00695757"/>
    <w:rsid w:val="00695E1A"/>
    <w:rsid w:val="00695F8E"/>
    <w:rsid w:val="00696147"/>
    <w:rsid w:val="006961BF"/>
    <w:rsid w:val="006961EA"/>
    <w:rsid w:val="0069651B"/>
    <w:rsid w:val="00696580"/>
    <w:rsid w:val="00696728"/>
    <w:rsid w:val="00696739"/>
    <w:rsid w:val="0069682F"/>
    <w:rsid w:val="0069684B"/>
    <w:rsid w:val="00696C3F"/>
    <w:rsid w:val="00696CFD"/>
    <w:rsid w:val="00697862"/>
    <w:rsid w:val="00697D12"/>
    <w:rsid w:val="00697F42"/>
    <w:rsid w:val="006A0090"/>
    <w:rsid w:val="006A0091"/>
    <w:rsid w:val="006A0132"/>
    <w:rsid w:val="006A028E"/>
    <w:rsid w:val="006A02E7"/>
    <w:rsid w:val="006A0379"/>
    <w:rsid w:val="006A0547"/>
    <w:rsid w:val="006A05DF"/>
    <w:rsid w:val="006A060E"/>
    <w:rsid w:val="006A0682"/>
    <w:rsid w:val="006A0A94"/>
    <w:rsid w:val="006A0C33"/>
    <w:rsid w:val="006A0D35"/>
    <w:rsid w:val="006A0EA4"/>
    <w:rsid w:val="006A11DE"/>
    <w:rsid w:val="006A13E8"/>
    <w:rsid w:val="006A15C1"/>
    <w:rsid w:val="006A17DB"/>
    <w:rsid w:val="006A188A"/>
    <w:rsid w:val="006A19C1"/>
    <w:rsid w:val="006A1A6B"/>
    <w:rsid w:val="006A1C45"/>
    <w:rsid w:val="006A1F11"/>
    <w:rsid w:val="006A1FB6"/>
    <w:rsid w:val="006A2603"/>
    <w:rsid w:val="006A2604"/>
    <w:rsid w:val="006A2697"/>
    <w:rsid w:val="006A27F8"/>
    <w:rsid w:val="006A2C3F"/>
    <w:rsid w:val="006A2D03"/>
    <w:rsid w:val="006A2DA5"/>
    <w:rsid w:val="006A3382"/>
    <w:rsid w:val="006A33C0"/>
    <w:rsid w:val="006A3817"/>
    <w:rsid w:val="006A3A67"/>
    <w:rsid w:val="006A3D2A"/>
    <w:rsid w:val="006A3D5C"/>
    <w:rsid w:val="006A3E7E"/>
    <w:rsid w:val="006A4252"/>
    <w:rsid w:val="006A4399"/>
    <w:rsid w:val="006A4488"/>
    <w:rsid w:val="006A4849"/>
    <w:rsid w:val="006A4B52"/>
    <w:rsid w:val="006A4CA7"/>
    <w:rsid w:val="006A4CAA"/>
    <w:rsid w:val="006A5144"/>
    <w:rsid w:val="006A5182"/>
    <w:rsid w:val="006A5405"/>
    <w:rsid w:val="006A5428"/>
    <w:rsid w:val="006A56BA"/>
    <w:rsid w:val="006A5796"/>
    <w:rsid w:val="006A57A5"/>
    <w:rsid w:val="006A5C72"/>
    <w:rsid w:val="006A5DA1"/>
    <w:rsid w:val="006A5E5E"/>
    <w:rsid w:val="006A6099"/>
    <w:rsid w:val="006A63B7"/>
    <w:rsid w:val="006A681F"/>
    <w:rsid w:val="006A6987"/>
    <w:rsid w:val="006A6A1D"/>
    <w:rsid w:val="006A6C9B"/>
    <w:rsid w:val="006A7078"/>
    <w:rsid w:val="006A767A"/>
    <w:rsid w:val="006A7762"/>
    <w:rsid w:val="006B00AB"/>
    <w:rsid w:val="006B0548"/>
    <w:rsid w:val="006B08EC"/>
    <w:rsid w:val="006B0D34"/>
    <w:rsid w:val="006B0EEC"/>
    <w:rsid w:val="006B1113"/>
    <w:rsid w:val="006B12AA"/>
    <w:rsid w:val="006B154D"/>
    <w:rsid w:val="006B1700"/>
    <w:rsid w:val="006B178E"/>
    <w:rsid w:val="006B178F"/>
    <w:rsid w:val="006B1C11"/>
    <w:rsid w:val="006B1DC7"/>
    <w:rsid w:val="006B1E61"/>
    <w:rsid w:val="006B1F2D"/>
    <w:rsid w:val="006B1F93"/>
    <w:rsid w:val="006B27AC"/>
    <w:rsid w:val="006B29B8"/>
    <w:rsid w:val="006B2AFF"/>
    <w:rsid w:val="006B2BC8"/>
    <w:rsid w:val="006B2E12"/>
    <w:rsid w:val="006B2F6C"/>
    <w:rsid w:val="006B3015"/>
    <w:rsid w:val="006B3016"/>
    <w:rsid w:val="006B3176"/>
    <w:rsid w:val="006B3276"/>
    <w:rsid w:val="006B32F0"/>
    <w:rsid w:val="006B35B3"/>
    <w:rsid w:val="006B418A"/>
    <w:rsid w:val="006B4273"/>
    <w:rsid w:val="006B476C"/>
    <w:rsid w:val="006B47B7"/>
    <w:rsid w:val="006B4873"/>
    <w:rsid w:val="006B508F"/>
    <w:rsid w:val="006B525C"/>
    <w:rsid w:val="006B5579"/>
    <w:rsid w:val="006B5729"/>
    <w:rsid w:val="006B5C20"/>
    <w:rsid w:val="006B5F36"/>
    <w:rsid w:val="006B6474"/>
    <w:rsid w:val="006B65B4"/>
    <w:rsid w:val="006B6974"/>
    <w:rsid w:val="006B6A02"/>
    <w:rsid w:val="006B6DC9"/>
    <w:rsid w:val="006B7374"/>
    <w:rsid w:val="006B73B8"/>
    <w:rsid w:val="006B79D2"/>
    <w:rsid w:val="006B7C3C"/>
    <w:rsid w:val="006B7CC5"/>
    <w:rsid w:val="006C0432"/>
    <w:rsid w:val="006C058F"/>
    <w:rsid w:val="006C0694"/>
    <w:rsid w:val="006C080E"/>
    <w:rsid w:val="006C09AF"/>
    <w:rsid w:val="006C0E44"/>
    <w:rsid w:val="006C1261"/>
    <w:rsid w:val="006C14C5"/>
    <w:rsid w:val="006C1773"/>
    <w:rsid w:val="006C17BF"/>
    <w:rsid w:val="006C1AD5"/>
    <w:rsid w:val="006C1CAE"/>
    <w:rsid w:val="006C1D9E"/>
    <w:rsid w:val="006C1F5C"/>
    <w:rsid w:val="006C1FC8"/>
    <w:rsid w:val="006C2317"/>
    <w:rsid w:val="006C2946"/>
    <w:rsid w:val="006C2960"/>
    <w:rsid w:val="006C2968"/>
    <w:rsid w:val="006C2E4D"/>
    <w:rsid w:val="006C2ED2"/>
    <w:rsid w:val="006C2F76"/>
    <w:rsid w:val="006C3012"/>
    <w:rsid w:val="006C3453"/>
    <w:rsid w:val="006C35FB"/>
    <w:rsid w:val="006C363E"/>
    <w:rsid w:val="006C36A3"/>
    <w:rsid w:val="006C38E1"/>
    <w:rsid w:val="006C39B0"/>
    <w:rsid w:val="006C3BF2"/>
    <w:rsid w:val="006C3CB3"/>
    <w:rsid w:val="006C3EDC"/>
    <w:rsid w:val="006C3F35"/>
    <w:rsid w:val="006C41A3"/>
    <w:rsid w:val="006C44F6"/>
    <w:rsid w:val="006C4531"/>
    <w:rsid w:val="006C45A8"/>
    <w:rsid w:val="006C4695"/>
    <w:rsid w:val="006C48FD"/>
    <w:rsid w:val="006C493D"/>
    <w:rsid w:val="006C4A49"/>
    <w:rsid w:val="006C4B73"/>
    <w:rsid w:val="006C4CB3"/>
    <w:rsid w:val="006C52FF"/>
    <w:rsid w:val="006C549A"/>
    <w:rsid w:val="006C5635"/>
    <w:rsid w:val="006C5686"/>
    <w:rsid w:val="006C56BF"/>
    <w:rsid w:val="006C63D1"/>
    <w:rsid w:val="006C640B"/>
    <w:rsid w:val="006C641D"/>
    <w:rsid w:val="006C64DE"/>
    <w:rsid w:val="006C6691"/>
    <w:rsid w:val="006C66AE"/>
    <w:rsid w:val="006C698B"/>
    <w:rsid w:val="006C6A5E"/>
    <w:rsid w:val="006C7139"/>
    <w:rsid w:val="006C7727"/>
    <w:rsid w:val="006C78FA"/>
    <w:rsid w:val="006C7D1D"/>
    <w:rsid w:val="006C7F02"/>
    <w:rsid w:val="006D039F"/>
    <w:rsid w:val="006D03EA"/>
    <w:rsid w:val="006D0805"/>
    <w:rsid w:val="006D08FB"/>
    <w:rsid w:val="006D093F"/>
    <w:rsid w:val="006D09E3"/>
    <w:rsid w:val="006D0A1E"/>
    <w:rsid w:val="006D0D1F"/>
    <w:rsid w:val="006D0E75"/>
    <w:rsid w:val="006D0E9F"/>
    <w:rsid w:val="006D1245"/>
    <w:rsid w:val="006D1304"/>
    <w:rsid w:val="006D13E5"/>
    <w:rsid w:val="006D1426"/>
    <w:rsid w:val="006D14F6"/>
    <w:rsid w:val="006D17BD"/>
    <w:rsid w:val="006D17C2"/>
    <w:rsid w:val="006D18EB"/>
    <w:rsid w:val="006D1AE0"/>
    <w:rsid w:val="006D1BF7"/>
    <w:rsid w:val="006D2034"/>
    <w:rsid w:val="006D21F9"/>
    <w:rsid w:val="006D28A9"/>
    <w:rsid w:val="006D28F8"/>
    <w:rsid w:val="006D29F0"/>
    <w:rsid w:val="006D2AB8"/>
    <w:rsid w:val="006D2CA7"/>
    <w:rsid w:val="006D2CD6"/>
    <w:rsid w:val="006D2D42"/>
    <w:rsid w:val="006D335D"/>
    <w:rsid w:val="006D3C07"/>
    <w:rsid w:val="006D4266"/>
    <w:rsid w:val="006D45AC"/>
    <w:rsid w:val="006D46A7"/>
    <w:rsid w:val="006D4A26"/>
    <w:rsid w:val="006D4F27"/>
    <w:rsid w:val="006D5669"/>
    <w:rsid w:val="006D583B"/>
    <w:rsid w:val="006D5AB9"/>
    <w:rsid w:val="006D5B03"/>
    <w:rsid w:val="006D6445"/>
    <w:rsid w:val="006D65C4"/>
    <w:rsid w:val="006D6A52"/>
    <w:rsid w:val="006D6D0C"/>
    <w:rsid w:val="006D6F07"/>
    <w:rsid w:val="006D7223"/>
    <w:rsid w:val="006D7433"/>
    <w:rsid w:val="006D7B17"/>
    <w:rsid w:val="006D7E62"/>
    <w:rsid w:val="006D7F14"/>
    <w:rsid w:val="006D7F3D"/>
    <w:rsid w:val="006E0822"/>
    <w:rsid w:val="006E0A0A"/>
    <w:rsid w:val="006E0A16"/>
    <w:rsid w:val="006E0C02"/>
    <w:rsid w:val="006E0F35"/>
    <w:rsid w:val="006E0F77"/>
    <w:rsid w:val="006E10BF"/>
    <w:rsid w:val="006E1464"/>
    <w:rsid w:val="006E167B"/>
    <w:rsid w:val="006E1A1D"/>
    <w:rsid w:val="006E1CD4"/>
    <w:rsid w:val="006E1E4C"/>
    <w:rsid w:val="006E1F57"/>
    <w:rsid w:val="006E1F77"/>
    <w:rsid w:val="006E1FA7"/>
    <w:rsid w:val="006E1FE6"/>
    <w:rsid w:val="006E26BF"/>
    <w:rsid w:val="006E29A4"/>
    <w:rsid w:val="006E2A3A"/>
    <w:rsid w:val="006E2F65"/>
    <w:rsid w:val="006E3073"/>
    <w:rsid w:val="006E31A4"/>
    <w:rsid w:val="006E31DC"/>
    <w:rsid w:val="006E329D"/>
    <w:rsid w:val="006E3562"/>
    <w:rsid w:val="006E3710"/>
    <w:rsid w:val="006E3878"/>
    <w:rsid w:val="006E3A42"/>
    <w:rsid w:val="006E3ACB"/>
    <w:rsid w:val="006E3C70"/>
    <w:rsid w:val="006E45F9"/>
    <w:rsid w:val="006E48B6"/>
    <w:rsid w:val="006E4B40"/>
    <w:rsid w:val="006E4D2B"/>
    <w:rsid w:val="006E5292"/>
    <w:rsid w:val="006E54CF"/>
    <w:rsid w:val="006E5505"/>
    <w:rsid w:val="006E5992"/>
    <w:rsid w:val="006E59B9"/>
    <w:rsid w:val="006E59D8"/>
    <w:rsid w:val="006E5FDE"/>
    <w:rsid w:val="006E63BA"/>
    <w:rsid w:val="006E65F9"/>
    <w:rsid w:val="006E6B05"/>
    <w:rsid w:val="006E6CE9"/>
    <w:rsid w:val="006E6F3F"/>
    <w:rsid w:val="006E6F4D"/>
    <w:rsid w:val="006E7086"/>
    <w:rsid w:val="006E7139"/>
    <w:rsid w:val="006E727D"/>
    <w:rsid w:val="006E77C7"/>
    <w:rsid w:val="006E78CD"/>
    <w:rsid w:val="006E7A00"/>
    <w:rsid w:val="006E7F1B"/>
    <w:rsid w:val="006F00FB"/>
    <w:rsid w:val="006F0852"/>
    <w:rsid w:val="006F0E8E"/>
    <w:rsid w:val="006F1276"/>
    <w:rsid w:val="006F1389"/>
    <w:rsid w:val="006F13C7"/>
    <w:rsid w:val="006F1574"/>
    <w:rsid w:val="006F1B66"/>
    <w:rsid w:val="006F1CA7"/>
    <w:rsid w:val="006F1E59"/>
    <w:rsid w:val="006F2558"/>
    <w:rsid w:val="006F2971"/>
    <w:rsid w:val="006F2A25"/>
    <w:rsid w:val="006F2AB9"/>
    <w:rsid w:val="006F2AC0"/>
    <w:rsid w:val="006F2BC2"/>
    <w:rsid w:val="006F2BD4"/>
    <w:rsid w:val="006F2C6C"/>
    <w:rsid w:val="006F2CAC"/>
    <w:rsid w:val="006F2DA2"/>
    <w:rsid w:val="006F2E2D"/>
    <w:rsid w:val="006F3134"/>
    <w:rsid w:val="006F3221"/>
    <w:rsid w:val="006F3263"/>
    <w:rsid w:val="006F3455"/>
    <w:rsid w:val="006F3929"/>
    <w:rsid w:val="006F3AC0"/>
    <w:rsid w:val="006F3BFD"/>
    <w:rsid w:val="006F3D48"/>
    <w:rsid w:val="006F3F53"/>
    <w:rsid w:val="006F4091"/>
    <w:rsid w:val="006F4328"/>
    <w:rsid w:val="006F47EF"/>
    <w:rsid w:val="006F48B7"/>
    <w:rsid w:val="006F4D41"/>
    <w:rsid w:val="006F4F79"/>
    <w:rsid w:val="006F52E9"/>
    <w:rsid w:val="006F5620"/>
    <w:rsid w:val="006F5654"/>
    <w:rsid w:val="006F5850"/>
    <w:rsid w:val="006F59FF"/>
    <w:rsid w:val="006F5C1B"/>
    <w:rsid w:val="006F5D0C"/>
    <w:rsid w:val="006F6105"/>
    <w:rsid w:val="006F6711"/>
    <w:rsid w:val="006F696C"/>
    <w:rsid w:val="006F6B9B"/>
    <w:rsid w:val="006F6D4F"/>
    <w:rsid w:val="006F6E5E"/>
    <w:rsid w:val="006F6FF3"/>
    <w:rsid w:val="006F71E8"/>
    <w:rsid w:val="006F751D"/>
    <w:rsid w:val="006F77B4"/>
    <w:rsid w:val="006F79D2"/>
    <w:rsid w:val="006F7DC4"/>
    <w:rsid w:val="006F7E9B"/>
    <w:rsid w:val="006F7FC9"/>
    <w:rsid w:val="007008B0"/>
    <w:rsid w:val="00700AA2"/>
    <w:rsid w:val="00700AC5"/>
    <w:rsid w:val="00701218"/>
    <w:rsid w:val="007015FF"/>
    <w:rsid w:val="00701799"/>
    <w:rsid w:val="0070191E"/>
    <w:rsid w:val="00701D38"/>
    <w:rsid w:val="00701E04"/>
    <w:rsid w:val="00702156"/>
    <w:rsid w:val="00702292"/>
    <w:rsid w:val="00702710"/>
    <w:rsid w:val="0070298D"/>
    <w:rsid w:val="00702E0B"/>
    <w:rsid w:val="00703033"/>
    <w:rsid w:val="00703120"/>
    <w:rsid w:val="007034D7"/>
    <w:rsid w:val="007036DD"/>
    <w:rsid w:val="00703E1F"/>
    <w:rsid w:val="00704000"/>
    <w:rsid w:val="007042E7"/>
    <w:rsid w:val="0070435F"/>
    <w:rsid w:val="00704D72"/>
    <w:rsid w:val="00704FC2"/>
    <w:rsid w:val="0070526D"/>
    <w:rsid w:val="007054BB"/>
    <w:rsid w:val="00705899"/>
    <w:rsid w:val="007059A4"/>
    <w:rsid w:val="00705A57"/>
    <w:rsid w:val="00705AE8"/>
    <w:rsid w:val="00705B29"/>
    <w:rsid w:val="00705CF3"/>
    <w:rsid w:val="00705DD8"/>
    <w:rsid w:val="00706035"/>
    <w:rsid w:val="0070615E"/>
    <w:rsid w:val="00706544"/>
    <w:rsid w:val="007065F6"/>
    <w:rsid w:val="00706751"/>
    <w:rsid w:val="007067A5"/>
    <w:rsid w:val="00707015"/>
    <w:rsid w:val="007070EA"/>
    <w:rsid w:val="0070710C"/>
    <w:rsid w:val="00707265"/>
    <w:rsid w:val="0070729A"/>
    <w:rsid w:val="0070760B"/>
    <w:rsid w:val="00707681"/>
    <w:rsid w:val="00707D0D"/>
    <w:rsid w:val="00707F48"/>
    <w:rsid w:val="00707FCA"/>
    <w:rsid w:val="00707FD0"/>
    <w:rsid w:val="00710390"/>
    <w:rsid w:val="00710917"/>
    <w:rsid w:val="00710AFB"/>
    <w:rsid w:val="00710BB3"/>
    <w:rsid w:val="00710C08"/>
    <w:rsid w:val="007115FE"/>
    <w:rsid w:val="007118CA"/>
    <w:rsid w:val="0071198A"/>
    <w:rsid w:val="00711D82"/>
    <w:rsid w:val="00711E3C"/>
    <w:rsid w:val="00711FED"/>
    <w:rsid w:val="007122B8"/>
    <w:rsid w:val="007123C0"/>
    <w:rsid w:val="00712456"/>
    <w:rsid w:val="007126A7"/>
    <w:rsid w:val="00712A2E"/>
    <w:rsid w:val="00712EF2"/>
    <w:rsid w:val="00713003"/>
    <w:rsid w:val="00713095"/>
    <w:rsid w:val="007131D0"/>
    <w:rsid w:val="00713322"/>
    <w:rsid w:val="00713C1D"/>
    <w:rsid w:val="00713D09"/>
    <w:rsid w:val="00714134"/>
    <w:rsid w:val="00714466"/>
    <w:rsid w:val="00714612"/>
    <w:rsid w:val="007147E7"/>
    <w:rsid w:val="007148A0"/>
    <w:rsid w:val="00714945"/>
    <w:rsid w:val="007149E5"/>
    <w:rsid w:val="00714BBF"/>
    <w:rsid w:val="00714CA5"/>
    <w:rsid w:val="00714DDF"/>
    <w:rsid w:val="00714EF4"/>
    <w:rsid w:val="00715633"/>
    <w:rsid w:val="00715713"/>
    <w:rsid w:val="00715EF6"/>
    <w:rsid w:val="00716169"/>
    <w:rsid w:val="0071625D"/>
    <w:rsid w:val="00716328"/>
    <w:rsid w:val="00716347"/>
    <w:rsid w:val="0071650C"/>
    <w:rsid w:val="00716746"/>
    <w:rsid w:val="00716773"/>
    <w:rsid w:val="007167E2"/>
    <w:rsid w:val="00716882"/>
    <w:rsid w:val="00716932"/>
    <w:rsid w:val="00716AAD"/>
    <w:rsid w:val="00716D1F"/>
    <w:rsid w:val="00716E28"/>
    <w:rsid w:val="00716FB0"/>
    <w:rsid w:val="007170C8"/>
    <w:rsid w:val="0071772B"/>
    <w:rsid w:val="00717E79"/>
    <w:rsid w:val="00717EED"/>
    <w:rsid w:val="00720229"/>
    <w:rsid w:val="00720DCF"/>
    <w:rsid w:val="00720DD7"/>
    <w:rsid w:val="00720E6A"/>
    <w:rsid w:val="00721031"/>
    <w:rsid w:val="0072126E"/>
    <w:rsid w:val="007218E3"/>
    <w:rsid w:val="00721A82"/>
    <w:rsid w:val="00721D82"/>
    <w:rsid w:val="00721EB9"/>
    <w:rsid w:val="00722603"/>
    <w:rsid w:val="007226AB"/>
    <w:rsid w:val="007229C4"/>
    <w:rsid w:val="00723300"/>
    <w:rsid w:val="00723396"/>
    <w:rsid w:val="00723943"/>
    <w:rsid w:val="00723DC4"/>
    <w:rsid w:val="00723EB0"/>
    <w:rsid w:val="00724179"/>
    <w:rsid w:val="0072447A"/>
    <w:rsid w:val="007244E5"/>
    <w:rsid w:val="00724AC3"/>
    <w:rsid w:val="00724CA0"/>
    <w:rsid w:val="00724E3A"/>
    <w:rsid w:val="00725146"/>
    <w:rsid w:val="00725167"/>
    <w:rsid w:val="007252AD"/>
    <w:rsid w:val="0072549F"/>
    <w:rsid w:val="007258C4"/>
    <w:rsid w:val="00725A6C"/>
    <w:rsid w:val="0072607B"/>
    <w:rsid w:val="00726773"/>
    <w:rsid w:val="007267A5"/>
    <w:rsid w:val="007267B0"/>
    <w:rsid w:val="00726996"/>
    <w:rsid w:val="00726C1B"/>
    <w:rsid w:val="00726C36"/>
    <w:rsid w:val="00726DB4"/>
    <w:rsid w:val="00726E21"/>
    <w:rsid w:val="00726EB3"/>
    <w:rsid w:val="0072700A"/>
    <w:rsid w:val="00727260"/>
    <w:rsid w:val="0072734E"/>
    <w:rsid w:val="007274FD"/>
    <w:rsid w:val="0072752A"/>
    <w:rsid w:val="00727547"/>
    <w:rsid w:val="00727AD3"/>
    <w:rsid w:val="00727B2D"/>
    <w:rsid w:val="00727B64"/>
    <w:rsid w:val="00727EFA"/>
    <w:rsid w:val="0073002C"/>
    <w:rsid w:val="007302DA"/>
    <w:rsid w:val="00730542"/>
    <w:rsid w:val="00730573"/>
    <w:rsid w:val="0073091D"/>
    <w:rsid w:val="00730CA9"/>
    <w:rsid w:val="00730CB0"/>
    <w:rsid w:val="00730D02"/>
    <w:rsid w:val="00730E2C"/>
    <w:rsid w:val="00730FD8"/>
    <w:rsid w:val="007311F6"/>
    <w:rsid w:val="0073126F"/>
    <w:rsid w:val="0073146E"/>
    <w:rsid w:val="007317F8"/>
    <w:rsid w:val="00731C2F"/>
    <w:rsid w:val="00731F87"/>
    <w:rsid w:val="0073231E"/>
    <w:rsid w:val="0073250A"/>
    <w:rsid w:val="00732598"/>
    <w:rsid w:val="00732866"/>
    <w:rsid w:val="00732C5A"/>
    <w:rsid w:val="00732CE1"/>
    <w:rsid w:val="00732D72"/>
    <w:rsid w:val="00732D8C"/>
    <w:rsid w:val="00732E12"/>
    <w:rsid w:val="00732EA8"/>
    <w:rsid w:val="00732F2D"/>
    <w:rsid w:val="00732F89"/>
    <w:rsid w:val="007339E1"/>
    <w:rsid w:val="00733A35"/>
    <w:rsid w:val="007342F3"/>
    <w:rsid w:val="007345B0"/>
    <w:rsid w:val="00734BD1"/>
    <w:rsid w:val="00734C92"/>
    <w:rsid w:val="00734E79"/>
    <w:rsid w:val="00735783"/>
    <w:rsid w:val="007358CE"/>
    <w:rsid w:val="007359C9"/>
    <w:rsid w:val="00735CBB"/>
    <w:rsid w:val="00735ED6"/>
    <w:rsid w:val="00735F34"/>
    <w:rsid w:val="007362E6"/>
    <w:rsid w:val="007366A8"/>
    <w:rsid w:val="007366BE"/>
    <w:rsid w:val="00736715"/>
    <w:rsid w:val="0073687D"/>
    <w:rsid w:val="00736980"/>
    <w:rsid w:val="00736D6D"/>
    <w:rsid w:val="00737051"/>
    <w:rsid w:val="0073744C"/>
    <w:rsid w:val="007376CB"/>
    <w:rsid w:val="007376EA"/>
    <w:rsid w:val="00737989"/>
    <w:rsid w:val="00737BDD"/>
    <w:rsid w:val="00737F60"/>
    <w:rsid w:val="00740264"/>
    <w:rsid w:val="00740276"/>
    <w:rsid w:val="00740671"/>
    <w:rsid w:val="0074068E"/>
    <w:rsid w:val="00740A6B"/>
    <w:rsid w:val="00740B67"/>
    <w:rsid w:val="00740C3F"/>
    <w:rsid w:val="00740CE3"/>
    <w:rsid w:val="00740E34"/>
    <w:rsid w:val="00741314"/>
    <w:rsid w:val="00741474"/>
    <w:rsid w:val="007418BF"/>
    <w:rsid w:val="0074195D"/>
    <w:rsid w:val="007419F7"/>
    <w:rsid w:val="00741E91"/>
    <w:rsid w:val="00741F46"/>
    <w:rsid w:val="007423DC"/>
    <w:rsid w:val="00742682"/>
    <w:rsid w:val="00742C78"/>
    <w:rsid w:val="00742C8E"/>
    <w:rsid w:val="00742E38"/>
    <w:rsid w:val="00742FDC"/>
    <w:rsid w:val="00743346"/>
    <w:rsid w:val="00743444"/>
    <w:rsid w:val="00743B44"/>
    <w:rsid w:val="00743CE8"/>
    <w:rsid w:val="00744551"/>
    <w:rsid w:val="007445D0"/>
    <w:rsid w:val="00744AFF"/>
    <w:rsid w:val="00744BF4"/>
    <w:rsid w:val="00744E0A"/>
    <w:rsid w:val="00744E13"/>
    <w:rsid w:val="00744E1F"/>
    <w:rsid w:val="00744F15"/>
    <w:rsid w:val="00744F6A"/>
    <w:rsid w:val="0074509E"/>
    <w:rsid w:val="007451F1"/>
    <w:rsid w:val="0074550A"/>
    <w:rsid w:val="00745A20"/>
    <w:rsid w:val="00745BB6"/>
    <w:rsid w:val="00745FD6"/>
    <w:rsid w:val="00746019"/>
    <w:rsid w:val="00746A59"/>
    <w:rsid w:val="00746DD6"/>
    <w:rsid w:val="00746E56"/>
    <w:rsid w:val="00746E92"/>
    <w:rsid w:val="0074709B"/>
    <w:rsid w:val="00747395"/>
    <w:rsid w:val="007477F4"/>
    <w:rsid w:val="0074788F"/>
    <w:rsid w:val="00747A62"/>
    <w:rsid w:val="00747CA8"/>
    <w:rsid w:val="0075009E"/>
    <w:rsid w:val="007502E9"/>
    <w:rsid w:val="007503B4"/>
    <w:rsid w:val="00750508"/>
    <w:rsid w:val="0075051D"/>
    <w:rsid w:val="00750A6B"/>
    <w:rsid w:val="00750A83"/>
    <w:rsid w:val="00750B59"/>
    <w:rsid w:val="00750F9F"/>
    <w:rsid w:val="0075115E"/>
    <w:rsid w:val="007511B5"/>
    <w:rsid w:val="00751775"/>
    <w:rsid w:val="007517D8"/>
    <w:rsid w:val="007519ED"/>
    <w:rsid w:val="00751B8C"/>
    <w:rsid w:val="00751D3C"/>
    <w:rsid w:val="00751EA7"/>
    <w:rsid w:val="00751ECA"/>
    <w:rsid w:val="00751F58"/>
    <w:rsid w:val="00752143"/>
    <w:rsid w:val="007525B3"/>
    <w:rsid w:val="007526A1"/>
    <w:rsid w:val="007527A4"/>
    <w:rsid w:val="007529E3"/>
    <w:rsid w:val="00752BF4"/>
    <w:rsid w:val="007534BE"/>
    <w:rsid w:val="00753502"/>
    <w:rsid w:val="00753660"/>
    <w:rsid w:val="007536BC"/>
    <w:rsid w:val="00753739"/>
    <w:rsid w:val="00753836"/>
    <w:rsid w:val="00753D65"/>
    <w:rsid w:val="00753DAB"/>
    <w:rsid w:val="00753E19"/>
    <w:rsid w:val="00753F00"/>
    <w:rsid w:val="0075410E"/>
    <w:rsid w:val="007542A2"/>
    <w:rsid w:val="007545F6"/>
    <w:rsid w:val="0075472B"/>
    <w:rsid w:val="00754970"/>
    <w:rsid w:val="00754992"/>
    <w:rsid w:val="00754D00"/>
    <w:rsid w:val="00754D27"/>
    <w:rsid w:val="00754DBA"/>
    <w:rsid w:val="00754E44"/>
    <w:rsid w:val="007551E7"/>
    <w:rsid w:val="007551F4"/>
    <w:rsid w:val="007557E0"/>
    <w:rsid w:val="007557FC"/>
    <w:rsid w:val="00755A36"/>
    <w:rsid w:val="00755A88"/>
    <w:rsid w:val="00755A9B"/>
    <w:rsid w:val="00755C5F"/>
    <w:rsid w:val="00755CF8"/>
    <w:rsid w:val="00756224"/>
    <w:rsid w:val="0075622D"/>
    <w:rsid w:val="0075646C"/>
    <w:rsid w:val="00756513"/>
    <w:rsid w:val="0075664F"/>
    <w:rsid w:val="007568F9"/>
    <w:rsid w:val="007569CD"/>
    <w:rsid w:val="007569E8"/>
    <w:rsid w:val="00757FC0"/>
    <w:rsid w:val="00760095"/>
    <w:rsid w:val="0076030F"/>
    <w:rsid w:val="007606F0"/>
    <w:rsid w:val="0076079C"/>
    <w:rsid w:val="007609AE"/>
    <w:rsid w:val="00760B7C"/>
    <w:rsid w:val="00761062"/>
    <w:rsid w:val="007615EE"/>
    <w:rsid w:val="007615EF"/>
    <w:rsid w:val="00761660"/>
    <w:rsid w:val="007618A5"/>
    <w:rsid w:val="00761A90"/>
    <w:rsid w:val="00761DF2"/>
    <w:rsid w:val="00762AA5"/>
    <w:rsid w:val="00762B45"/>
    <w:rsid w:val="00762D3D"/>
    <w:rsid w:val="00762DD3"/>
    <w:rsid w:val="00762FB7"/>
    <w:rsid w:val="0076301C"/>
    <w:rsid w:val="0076302F"/>
    <w:rsid w:val="007634E1"/>
    <w:rsid w:val="00763524"/>
    <w:rsid w:val="0076368F"/>
    <w:rsid w:val="007638A4"/>
    <w:rsid w:val="007638B9"/>
    <w:rsid w:val="00763A2C"/>
    <w:rsid w:val="00763B48"/>
    <w:rsid w:val="00763FC4"/>
    <w:rsid w:val="00763FD4"/>
    <w:rsid w:val="007642DE"/>
    <w:rsid w:val="0076442C"/>
    <w:rsid w:val="00764625"/>
    <w:rsid w:val="00764750"/>
    <w:rsid w:val="00764791"/>
    <w:rsid w:val="00764CDD"/>
    <w:rsid w:val="007658A4"/>
    <w:rsid w:val="00765F7C"/>
    <w:rsid w:val="0076606A"/>
    <w:rsid w:val="0076625F"/>
    <w:rsid w:val="00766621"/>
    <w:rsid w:val="00766694"/>
    <w:rsid w:val="007669EE"/>
    <w:rsid w:val="0076736B"/>
    <w:rsid w:val="007675D3"/>
    <w:rsid w:val="00767952"/>
    <w:rsid w:val="00767957"/>
    <w:rsid w:val="00767B6E"/>
    <w:rsid w:val="00767BA0"/>
    <w:rsid w:val="00767C67"/>
    <w:rsid w:val="00767D04"/>
    <w:rsid w:val="00767E56"/>
    <w:rsid w:val="0077028A"/>
    <w:rsid w:val="007703FD"/>
    <w:rsid w:val="007704CE"/>
    <w:rsid w:val="00770634"/>
    <w:rsid w:val="007708A0"/>
    <w:rsid w:val="00770B58"/>
    <w:rsid w:val="00770DEA"/>
    <w:rsid w:val="0077162A"/>
    <w:rsid w:val="0077197B"/>
    <w:rsid w:val="00771B93"/>
    <w:rsid w:val="00771BBD"/>
    <w:rsid w:val="00771CE1"/>
    <w:rsid w:val="00771F55"/>
    <w:rsid w:val="00772227"/>
    <w:rsid w:val="00772287"/>
    <w:rsid w:val="007722FC"/>
    <w:rsid w:val="007725B0"/>
    <w:rsid w:val="00772820"/>
    <w:rsid w:val="00772B3B"/>
    <w:rsid w:val="00772B3E"/>
    <w:rsid w:val="00772B5F"/>
    <w:rsid w:val="00772E69"/>
    <w:rsid w:val="00773088"/>
    <w:rsid w:val="00773195"/>
    <w:rsid w:val="007735BE"/>
    <w:rsid w:val="007739D1"/>
    <w:rsid w:val="00773AAE"/>
    <w:rsid w:val="00773C1A"/>
    <w:rsid w:val="00773C1E"/>
    <w:rsid w:val="00773DEA"/>
    <w:rsid w:val="0077410B"/>
    <w:rsid w:val="00774117"/>
    <w:rsid w:val="007741C5"/>
    <w:rsid w:val="007743AF"/>
    <w:rsid w:val="00774A4D"/>
    <w:rsid w:val="00774CE4"/>
    <w:rsid w:val="00774EA0"/>
    <w:rsid w:val="00774FDC"/>
    <w:rsid w:val="007754FC"/>
    <w:rsid w:val="007758A1"/>
    <w:rsid w:val="00775C6E"/>
    <w:rsid w:val="00775D29"/>
    <w:rsid w:val="007760DC"/>
    <w:rsid w:val="007761F5"/>
    <w:rsid w:val="00776241"/>
    <w:rsid w:val="007764D0"/>
    <w:rsid w:val="007768AE"/>
    <w:rsid w:val="00776984"/>
    <w:rsid w:val="00776B8D"/>
    <w:rsid w:val="00776BEA"/>
    <w:rsid w:val="00776D50"/>
    <w:rsid w:val="007775EE"/>
    <w:rsid w:val="00777899"/>
    <w:rsid w:val="00777C64"/>
    <w:rsid w:val="00777E70"/>
    <w:rsid w:val="00780098"/>
    <w:rsid w:val="0078009C"/>
    <w:rsid w:val="00780AC9"/>
    <w:rsid w:val="00780AE9"/>
    <w:rsid w:val="00780DC4"/>
    <w:rsid w:val="00780F80"/>
    <w:rsid w:val="00781430"/>
    <w:rsid w:val="0078158E"/>
    <w:rsid w:val="00781D44"/>
    <w:rsid w:val="00782200"/>
    <w:rsid w:val="00782343"/>
    <w:rsid w:val="0078238A"/>
    <w:rsid w:val="007829D3"/>
    <w:rsid w:val="00782B95"/>
    <w:rsid w:val="00782CF3"/>
    <w:rsid w:val="007833FB"/>
    <w:rsid w:val="00783478"/>
    <w:rsid w:val="007837AE"/>
    <w:rsid w:val="00783A02"/>
    <w:rsid w:val="00783A5A"/>
    <w:rsid w:val="00783AFD"/>
    <w:rsid w:val="00783E40"/>
    <w:rsid w:val="00783F71"/>
    <w:rsid w:val="007842AF"/>
    <w:rsid w:val="0078437E"/>
    <w:rsid w:val="007843D9"/>
    <w:rsid w:val="00784973"/>
    <w:rsid w:val="00784D4F"/>
    <w:rsid w:val="00784DAB"/>
    <w:rsid w:val="007850CB"/>
    <w:rsid w:val="007851EA"/>
    <w:rsid w:val="0078553D"/>
    <w:rsid w:val="00785593"/>
    <w:rsid w:val="0078588C"/>
    <w:rsid w:val="007859B8"/>
    <w:rsid w:val="00785BD7"/>
    <w:rsid w:val="00785CC6"/>
    <w:rsid w:val="00785D08"/>
    <w:rsid w:val="0078692C"/>
    <w:rsid w:val="00786D9A"/>
    <w:rsid w:val="0078710D"/>
    <w:rsid w:val="007874B1"/>
    <w:rsid w:val="007878B3"/>
    <w:rsid w:val="007879DE"/>
    <w:rsid w:val="007905CB"/>
    <w:rsid w:val="00790A05"/>
    <w:rsid w:val="00790A12"/>
    <w:rsid w:val="00790D75"/>
    <w:rsid w:val="007910BE"/>
    <w:rsid w:val="00791242"/>
    <w:rsid w:val="0079134C"/>
    <w:rsid w:val="00791699"/>
    <w:rsid w:val="007918B7"/>
    <w:rsid w:val="00791CAA"/>
    <w:rsid w:val="00791CC4"/>
    <w:rsid w:val="00791DD2"/>
    <w:rsid w:val="00791EBD"/>
    <w:rsid w:val="0079204C"/>
    <w:rsid w:val="00792298"/>
    <w:rsid w:val="00792356"/>
    <w:rsid w:val="0079242E"/>
    <w:rsid w:val="00792685"/>
    <w:rsid w:val="007928EB"/>
    <w:rsid w:val="00792D90"/>
    <w:rsid w:val="00792E4F"/>
    <w:rsid w:val="007933B4"/>
    <w:rsid w:val="0079372D"/>
    <w:rsid w:val="0079383C"/>
    <w:rsid w:val="007938B8"/>
    <w:rsid w:val="00793C78"/>
    <w:rsid w:val="00793C90"/>
    <w:rsid w:val="00793D09"/>
    <w:rsid w:val="00793D85"/>
    <w:rsid w:val="0079415E"/>
    <w:rsid w:val="007948FF"/>
    <w:rsid w:val="00794E87"/>
    <w:rsid w:val="00794F7B"/>
    <w:rsid w:val="007951ED"/>
    <w:rsid w:val="0079584F"/>
    <w:rsid w:val="007959F4"/>
    <w:rsid w:val="00795F63"/>
    <w:rsid w:val="00796304"/>
    <w:rsid w:val="0079630D"/>
    <w:rsid w:val="0079656D"/>
    <w:rsid w:val="007968BC"/>
    <w:rsid w:val="00796E53"/>
    <w:rsid w:val="00796FC4"/>
    <w:rsid w:val="00797139"/>
    <w:rsid w:val="0079717B"/>
    <w:rsid w:val="00797193"/>
    <w:rsid w:val="00797678"/>
    <w:rsid w:val="0079783F"/>
    <w:rsid w:val="00797D13"/>
    <w:rsid w:val="00797E07"/>
    <w:rsid w:val="00797EC0"/>
    <w:rsid w:val="007A0079"/>
    <w:rsid w:val="007A0528"/>
    <w:rsid w:val="007A0B85"/>
    <w:rsid w:val="007A0C7B"/>
    <w:rsid w:val="007A0CD6"/>
    <w:rsid w:val="007A0FF0"/>
    <w:rsid w:val="007A11D5"/>
    <w:rsid w:val="007A1C4A"/>
    <w:rsid w:val="007A1CD0"/>
    <w:rsid w:val="007A1F46"/>
    <w:rsid w:val="007A2318"/>
    <w:rsid w:val="007A2377"/>
    <w:rsid w:val="007A23EC"/>
    <w:rsid w:val="007A26A6"/>
    <w:rsid w:val="007A29B9"/>
    <w:rsid w:val="007A2BA3"/>
    <w:rsid w:val="007A3068"/>
    <w:rsid w:val="007A306E"/>
    <w:rsid w:val="007A30B1"/>
    <w:rsid w:val="007A31A4"/>
    <w:rsid w:val="007A324C"/>
    <w:rsid w:val="007A340B"/>
    <w:rsid w:val="007A3595"/>
    <w:rsid w:val="007A35FE"/>
    <w:rsid w:val="007A3653"/>
    <w:rsid w:val="007A38A8"/>
    <w:rsid w:val="007A3961"/>
    <w:rsid w:val="007A39D6"/>
    <w:rsid w:val="007A3A26"/>
    <w:rsid w:val="007A3BBD"/>
    <w:rsid w:val="007A3D8E"/>
    <w:rsid w:val="007A3E21"/>
    <w:rsid w:val="007A3EAE"/>
    <w:rsid w:val="007A3FED"/>
    <w:rsid w:val="007A419A"/>
    <w:rsid w:val="007A42EB"/>
    <w:rsid w:val="007A43DA"/>
    <w:rsid w:val="007A5736"/>
    <w:rsid w:val="007A57FA"/>
    <w:rsid w:val="007A59A5"/>
    <w:rsid w:val="007A5A67"/>
    <w:rsid w:val="007A61CA"/>
    <w:rsid w:val="007A6283"/>
    <w:rsid w:val="007A634D"/>
    <w:rsid w:val="007A63BE"/>
    <w:rsid w:val="007A6413"/>
    <w:rsid w:val="007A6511"/>
    <w:rsid w:val="007A652D"/>
    <w:rsid w:val="007A68DA"/>
    <w:rsid w:val="007A6B6F"/>
    <w:rsid w:val="007A6FE8"/>
    <w:rsid w:val="007A7062"/>
    <w:rsid w:val="007A7391"/>
    <w:rsid w:val="007A74C6"/>
    <w:rsid w:val="007A75A2"/>
    <w:rsid w:val="007A78BB"/>
    <w:rsid w:val="007B0445"/>
    <w:rsid w:val="007B072F"/>
    <w:rsid w:val="007B0B81"/>
    <w:rsid w:val="007B0C43"/>
    <w:rsid w:val="007B0EA6"/>
    <w:rsid w:val="007B0F6D"/>
    <w:rsid w:val="007B1429"/>
    <w:rsid w:val="007B165B"/>
    <w:rsid w:val="007B1B25"/>
    <w:rsid w:val="007B1B26"/>
    <w:rsid w:val="007B1D15"/>
    <w:rsid w:val="007B2022"/>
    <w:rsid w:val="007B2132"/>
    <w:rsid w:val="007B2241"/>
    <w:rsid w:val="007B22D3"/>
    <w:rsid w:val="007B25E5"/>
    <w:rsid w:val="007B26E7"/>
    <w:rsid w:val="007B2732"/>
    <w:rsid w:val="007B278D"/>
    <w:rsid w:val="007B27D5"/>
    <w:rsid w:val="007B2B15"/>
    <w:rsid w:val="007B2B69"/>
    <w:rsid w:val="007B2D44"/>
    <w:rsid w:val="007B2D64"/>
    <w:rsid w:val="007B2EEE"/>
    <w:rsid w:val="007B3417"/>
    <w:rsid w:val="007B36AA"/>
    <w:rsid w:val="007B3D11"/>
    <w:rsid w:val="007B3EA6"/>
    <w:rsid w:val="007B3F82"/>
    <w:rsid w:val="007B405D"/>
    <w:rsid w:val="007B4175"/>
    <w:rsid w:val="007B4246"/>
    <w:rsid w:val="007B42A4"/>
    <w:rsid w:val="007B4366"/>
    <w:rsid w:val="007B4414"/>
    <w:rsid w:val="007B4659"/>
    <w:rsid w:val="007B46C1"/>
    <w:rsid w:val="007B477E"/>
    <w:rsid w:val="007B488C"/>
    <w:rsid w:val="007B48AD"/>
    <w:rsid w:val="007B49E3"/>
    <w:rsid w:val="007B4F52"/>
    <w:rsid w:val="007B52E6"/>
    <w:rsid w:val="007B5857"/>
    <w:rsid w:val="007B5AED"/>
    <w:rsid w:val="007B5C9B"/>
    <w:rsid w:val="007B5D2D"/>
    <w:rsid w:val="007B5F74"/>
    <w:rsid w:val="007B64A5"/>
    <w:rsid w:val="007B6506"/>
    <w:rsid w:val="007B6A82"/>
    <w:rsid w:val="007B6AD0"/>
    <w:rsid w:val="007B6DC1"/>
    <w:rsid w:val="007B6F6D"/>
    <w:rsid w:val="007B7045"/>
    <w:rsid w:val="007B73AA"/>
    <w:rsid w:val="007B7444"/>
    <w:rsid w:val="007B766D"/>
    <w:rsid w:val="007B767C"/>
    <w:rsid w:val="007B7789"/>
    <w:rsid w:val="007B77A6"/>
    <w:rsid w:val="007B791C"/>
    <w:rsid w:val="007B7953"/>
    <w:rsid w:val="007B7B26"/>
    <w:rsid w:val="007B7CD6"/>
    <w:rsid w:val="007B7FD3"/>
    <w:rsid w:val="007C0107"/>
    <w:rsid w:val="007C0151"/>
    <w:rsid w:val="007C0336"/>
    <w:rsid w:val="007C03C4"/>
    <w:rsid w:val="007C0CB6"/>
    <w:rsid w:val="007C0D05"/>
    <w:rsid w:val="007C0D8E"/>
    <w:rsid w:val="007C11C6"/>
    <w:rsid w:val="007C13CE"/>
    <w:rsid w:val="007C1470"/>
    <w:rsid w:val="007C207E"/>
    <w:rsid w:val="007C2283"/>
    <w:rsid w:val="007C237A"/>
    <w:rsid w:val="007C2703"/>
    <w:rsid w:val="007C275C"/>
    <w:rsid w:val="007C32A8"/>
    <w:rsid w:val="007C3597"/>
    <w:rsid w:val="007C3775"/>
    <w:rsid w:val="007C3A51"/>
    <w:rsid w:val="007C3CD6"/>
    <w:rsid w:val="007C3FC9"/>
    <w:rsid w:val="007C409F"/>
    <w:rsid w:val="007C42B3"/>
    <w:rsid w:val="007C4498"/>
    <w:rsid w:val="007C4539"/>
    <w:rsid w:val="007C4A26"/>
    <w:rsid w:val="007C4A86"/>
    <w:rsid w:val="007C4B66"/>
    <w:rsid w:val="007C4E53"/>
    <w:rsid w:val="007C4EB3"/>
    <w:rsid w:val="007C50B2"/>
    <w:rsid w:val="007C516B"/>
    <w:rsid w:val="007C52DB"/>
    <w:rsid w:val="007C54EB"/>
    <w:rsid w:val="007C55CB"/>
    <w:rsid w:val="007C577F"/>
    <w:rsid w:val="007C5C6D"/>
    <w:rsid w:val="007C5DAE"/>
    <w:rsid w:val="007C5ED3"/>
    <w:rsid w:val="007C6706"/>
    <w:rsid w:val="007C679E"/>
    <w:rsid w:val="007C6894"/>
    <w:rsid w:val="007C6B34"/>
    <w:rsid w:val="007C72CC"/>
    <w:rsid w:val="007C7971"/>
    <w:rsid w:val="007C79C1"/>
    <w:rsid w:val="007C7F69"/>
    <w:rsid w:val="007C7FFC"/>
    <w:rsid w:val="007D038E"/>
    <w:rsid w:val="007D03A8"/>
    <w:rsid w:val="007D0416"/>
    <w:rsid w:val="007D0C12"/>
    <w:rsid w:val="007D0C8E"/>
    <w:rsid w:val="007D16AF"/>
    <w:rsid w:val="007D1EAB"/>
    <w:rsid w:val="007D2139"/>
    <w:rsid w:val="007D2555"/>
    <w:rsid w:val="007D28C3"/>
    <w:rsid w:val="007D2A6D"/>
    <w:rsid w:val="007D2AE7"/>
    <w:rsid w:val="007D2B44"/>
    <w:rsid w:val="007D2B81"/>
    <w:rsid w:val="007D2C96"/>
    <w:rsid w:val="007D2CAD"/>
    <w:rsid w:val="007D2F53"/>
    <w:rsid w:val="007D2F55"/>
    <w:rsid w:val="007D3341"/>
    <w:rsid w:val="007D340F"/>
    <w:rsid w:val="007D36EC"/>
    <w:rsid w:val="007D39A7"/>
    <w:rsid w:val="007D39C5"/>
    <w:rsid w:val="007D3E36"/>
    <w:rsid w:val="007D3EBC"/>
    <w:rsid w:val="007D3FAC"/>
    <w:rsid w:val="007D3FF0"/>
    <w:rsid w:val="007D40B2"/>
    <w:rsid w:val="007D41B4"/>
    <w:rsid w:val="007D432C"/>
    <w:rsid w:val="007D45DF"/>
    <w:rsid w:val="007D4B32"/>
    <w:rsid w:val="007D4D90"/>
    <w:rsid w:val="007D4E6F"/>
    <w:rsid w:val="007D523E"/>
    <w:rsid w:val="007D52F2"/>
    <w:rsid w:val="007D53BE"/>
    <w:rsid w:val="007D574C"/>
    <w:rsid w:val="007D58E3"/>
    <w:rsid w:val="007D5A4C"/>
    <w:rsid w:val="007D5CE5"/>
    <w:rsid w:val="007D5D92"/>
    <w:rsid w:val="007D5DE6"/>
    <w:rsid w:val="007D5F68"/>
    <w:rsid w:val="007D6662"/>
    <w:rsid w:val="007D66F3"/>
    <w:rsid w:val="007D6763"/>
    <w:rsid w:val="007D6836"/>
    <w:rsid w:val="007D6D62"/>
    <w:rsid w:val="007D6F88"/>
    <w:rsid w:val="007D7160"/>
    <w:rsid w:val="007D71FA"/>
    <w:rsid w:val="007D7495"/>
    <w:rsid w:val="007D7A0A"/>
    <w:rsid w:val="007D7AC3"/>
    <w:rsid w:val="007E017A"/>
    <w:rsid w:val="007E063F"/>
    <w:rsid w:val="007E07CD"/>
    <w:rsid w:val="007E08DF"/>
    <w:rsid w:val="007E095D"/>
    <w:rsid w:val="007E0A3C"/>
    <w:rsid w:val="007E0CAD"/>
    <w:rsid w:val="007E0CF4"/>
    <w:rsid w:val="007E102D"/>
    <w:rsid w:val="007E16C8"/>
    <w:rsid w:val="007E1817"/>
    <w:rsid w:val="007E1836"/>
    <w:rsid w:val="007E1E71"/>
    <w:rsid w:val="007E1F75"/>
    <w:rsid w:val="007E20A7"/>
    <w:rsid w:val="007E2260"/>
    <w:rsid w:val="007E239C"/>
    <w:rsid w:val="007E2443"/>
    <w:rsid w:val="007E24C9"/>
    <w:rsid w:val="007E25EF"/>
    <w:rsid w:val="007E2A9B"/>
    <w:rsid w:val="007E2CDD"/>
    <w:rsid w:val="007E2FF4"/>
    <w:rsid w:val="007E31B8"/>
    <w:rsid w:val="007E3252"/>
    <w:rsid w:val="007E3279"/>
    <w:rsid w:val="007E33AC"/>
    <w:rsid w:val="007E34C3"/>
    <w:rsid w:val="007E36AA"/>
    <w:rsid w:val="007E3A95"/>
    <w:rsid w:val="007E3D91"/>
    <w:rsid w:val="007E3E28"/>
    <w:rsid w:val="007E3F69"/>
    <w:rsid w:val="007E456C"/>
    <w:rsid w:val="007E49C8"/>
    <w:rsid w:val="007E4A95"/>
    <w:rsid w:val="007E4B81"/>
    <w:rsid w:val="007E4E00"/>
    <w:rsid w:val="007E4FA1"/>
    <w:rsid w:val="007E5130"/>
    <w:rsid w:val="007E549E"/>
    <w:rsid w:val="007E5B35"/>
    <w:rsid w:val="007E5BE3"/>
    <w:rsid w:val="007E5D52"/>
    <w:rsid w:val="007E5E08"/>
    <w:rsid w:val="007E600C"/>
    <w:rsid w:val="007E6054"/>
    <w:rsid w:val="007E6127"/>
    <w:rsid w:val="007E6220"/>
    <w:rsid w:val="007E65F0"/>
    <w:rsid w:val="007E68C7"/>
    <w:rsid w:val="007E69C1"/>
    <w:rsid w:val="007E6C74"/>
    <w:rsid w:val="007E7091"/>
    <w:rsid w:val="007E712F"/>
    <w:rsid w:val="007E7148"/>
    <w:rsid w:val="007E7835"/>
    <w:rsid w:val="007E7BE3"/>
    <w:rsid w:val="007E7C64"/>
    <w:rsid w:val="007E7EEA"/>
    <w:rsid w:val="007F0115"/>
    <w:rsid w:val="007F01A8"/>
    <w:rsid w:val="007F0665"/>
    <w:rsid w:val="007F0829"/>
    <w:rsid w:val="007F0967"/>
    <w:rsid w:val="007F0F1E"/>
    <w:rsid w:val="007F1339"/>
    <w:rsid w:val="007F155A"/>
    <w:rsid w:val="007F168A"/>
    <w:rsid w:val="007F17B0"/>
    <w:rsid w:val="007F17F9"/>
    <w:rsid w:val="007F1F3E"/>
    <w:rsid w:val="007F20D0"/>
    <w:rsid w:val="007F2198"/>
    <w:rsid w:val="007F2220"/>
    <w:rsid w:val="007F2255"/>
    <w:rsid w:val="007F26CB"/>
    <w:rsid w:val="007F27AC"/>
    <w:rsid w:val="007F2943"/>
    <w:rsid w:val="007F2C15"/>
    <w:rsid w:val="007F2D1E"/>
    <w:rsid w:val="007F34D2"/>
    <w:rsid w:val="007F3611"/>
    <w:rsid w:val="007F3612"/>
    <w:rsid w:val="007F3957"/>
    <w:rsid w:val="007F3A1E"/>
    <w:rsid w:val="007F3BDF"/>
    <w:rsid w:val="007F3E4B"/>
    <w:rsid w:val="007F3E9A"/>
    <w:rsid w:val="007F3FC2"/>
    <w:rsid w:val="007F44FD"/>
    <w:rsid w:val="007F48A2"/>
    <w:rsid w:val="007F4C1A"/>
    <w:rsid w:val="007F5018"/>
    <w:rsid w:val="007F54D9"/>
    <w:rsid w:val="007F58E5"/>
    <w:rsid w:val="007F5A85"/>
    <w:rsid w:val="007F5D85"/>
    <w:rsid w:val="007F5DA5"/>
    <w:rsid w:val="007F5ED3"/>
    <w:rsid w:val="007F5F06"/>
    <w:rsid w:val="007F62B2"/>
    <w:rsid w:val="007F652E"/>
    <w:rsid w:val="007F65E4"/>
    <w:rsid w:val="007F68AD"/>
    <w:rsid w:val="007F68F7"/>
    <w:rsid w:val="007F6DD0"/>
    <w:rsid w:val="007F7287"/>
    <w:rsid w:val="007F73B1"/>
    <w:rsid w:val="007F73BD"/>
    <w:rsid w:val="007F7467"/>
    <w:rsid w:val="007F75F0"/>
    <w:rsid w:val="007F7619"/>
    <w:rsid w:val="007F797B"/>
    <w:rsid w:val="007F798C"/>
    <w:rsid w:val="007F7B45"/>
    <w:rsid w:val="007F7CDB"/>
    <w:rsid w:val="007F7F3E"/>
    <w:rsid w:val="007F7FC2"/>
    <w:rsid w:val="00800165"/>
    <w:rsid w:val="008003F0"/>
    <w:rsid w:val="008005B2"/>
    <w:rsid w:val="00800BEF"/>
    <w:rsid w:val="00800CDE"/>
    <w:rsid w:val="00800E32"/>
    <w:rsid w:val="00800FC9"/>
    <w:rsid w:val="00801921"/>
    <w:rsid w:val="00801B05"/>
    <w:rsid w:val="00801B8D"/>
    <w:rsid w:val="00801BB5"/>
    <w:rsid w:val="00801C4D"/>
    <w:rsid w:val="00801CAD"/>
    <w:rsid w:val="00802A8A"/>
    <w:rsid w:val="00802B49"/>
    <w:rsid w:val="00802CD6"/>
    <w:rsid w:val="00802DB8"/>
    <w:rsid w:val="00802F6E"/>
    <w:rsid w:val="00803038"/>
    <w:rsid w:val="00803203"/>
    <w:rsid w:val="008036DA"/>
    <w:rsid w:val="00803824"/>
    <w:rsid w:val="00803E31"/>
    <w:rsid w:val="00803F27"/>
    <w:rsid w:val="008041B2"/>
    <w:rsid w:val="008041E0"/>
    <w:rsid w:val="008045C9"/>
    <w:rsid w:val="00804661"/>
    <w:rsid w:val="00804996"/>
    <w:rsid w:val="008049D9"/>
    <w:rsid w:val="0080515D"/>
    <w:rsid w:val="008051D0"/>
    <w:rsid w:val="00805215"/>
    <w:rsid w:val="00805239"/>
    <w:rsid w:val="008052B1"/>
    <w:rsid w:val="0080547A"/>
    <w:rsid w:val="00805587"/>
    <w:rsid w:val="00805BDE"/>
    <w:rsid w:val="00805DBC"/>
    <w:rsid w:val="008061D0"/>
    <w:rsid w:val="0080622D"/>
    <w:rsid w:val="00806743"/>
    <w:rsid w:val="008069F7"/>
    <w:rsid w:val="00806D53"/>
    <w:rsid w:val="00806F4D"/>
    <w:rsid w:val="00807187"/>
    <w:rsid w:val="00807465"/>
    <w:rsid w:val="00807780"/>
    <w:rsid w:val="00807DB1"/>
    <w:rsid w:val="00807E78"/>
    <w:rsid w:val="008100AF"/>
    <w:rsid w:val="00810996"/>
    <w:rsid w:val="00810A9C"/>
    <w:rsid w:val="00810AF4"/>
    <w:rsid w:val="0081184C"/>
    <w:rsid w:val="00811855"/>
    <w:rsid w:val="008118F7"/>
    <w:rsid w:val="00811A2E"/>
    <w:rsid w:val="00811B1C"/>
    <w:rsid w:val="00811EBF"/>
    <w:rsid w:val="00811FCC"/>
    <w:rsid w:val="00812063"/>
    <w:rsid w:val="00812B80"/>
    <w:rsid w:val="00812CAD"/>
    <w:rsid w:val="00812DBA"/>
    <w:rsid w:val="00813270"/>
    <w:rsid w:val="008134D6"/>
    <w:rsid w:val="008135FC"/>
    <w:rsid w:val="008137E0"/>
    <w:rsid w:val="00813E5E"/>
    <w:rsid w:val="00813ED0"/>
    <w:rsid w:val="00814143"/>
    <w:rsid w:val="0081440B"/>
    <w:rsid w:val="0081459A"/>
    <w:rsid w:val="00814906"/>
    <w:rsid w:val="0081491F"/>
    <w:rsid w:val="00814962"/>
    <w:rsid w:val="00814979"/>
    <w:rsid w:val="00814EDB"/>
    <w:rsid w:val="00814F4C"/>
    <w:rsid w:val="0081500C"/>
    <w:rsid w:val="00815102"/>
    <w:rsid w:val="00815117"/>
    <w:rsid w:val="00815AB0"/>
    <w:rsid w:val="00815C19"/>
    <w:rsid w:val="00815DB8"/>
    <w:rsid w:val="008167BB"/>
    <w:rsid w:val="0081681E"/>
    <w:rsid w:val="00816860"/>
    <w:rsid w:val="00816878"/>
    <w:rsid w:val="0081694C"/>
    <w:rsid w:val="00816EE2"/>
    <w:rsid w:val="008170DA"/>
    <w:rsid w:val="0081718D"/>
    <w:rsid w:val="008173A3"/>
    <w:rsid w:val="008176F9"/>
    <w:rsid w:val="008179D6"/>
    <w:rsid w:val="00817C2D"/>
    <w:rsid w:val="00817D2B"/>
    <w:rsid w:val="00817F26"/>
    <w:rsid w:val="0082050D"/>
    <w:rsid w:val="0082081B"/>
    <w:rsid w:val="00820927"/>
    <w:rsid w:val="0082094D"/>
    <w:rsid w:val="008209C7"/>
    <w:rsid w:val="00820A5D"/>
    <w:rsid w:val="00820B0A"/>
    <w:rsid w:val="00820D20"/>
    <w:rsid w:val="00821A42"/>
    <w:rsid w:val="00821F1E"/>
    <w:rsid w:val="008220F7"/>
    <w:rsid w:val="00822317"/>
    <w:rsid w:val="008229F9"/>
    <w:rsid w:val="00822D0F"/>
    <w:rsid w:val="00822FE5"/>
    <w:rsid w:val="0082304B"/>
    <w:rsid w:val="00823090"/>
    <w:rsid w:val="00823268"/>
    <w:rsid w:val="00823489"/>
    <w:rsid w:val="00823652"/>
    <w:rsid w:val="0082365D"/>
    <w:rsid w:val="00823835"/>
    <w:rsid w:val="008238DB"/>
    <w:rsid w:val="00823918"/>
    <w:rsid w:val="00823C3D"/>
    <w:rsid w:val="00823EFF"/>
    <w:rsid w:val="0082414F"/>
    <w:rsid w:val="00824270"/>
    <w:rsid w:val="00824309"/>
    <w:rsid w:val="00824B1A"/>
    <w:rsid w:val="00824E10"/>
    <w:rsid w:val="008256E8"/>
    <w:rsid w:val="008257A5"/>
    <w:rsid w:val="00825CA5"/>
    <w:rsid w:val="00825FC8"/>
    <w:rsid w:val="00826021"/>
    <w:rsid w:val="00826508"/>
    <w:rsid w:val="008268B9"/>
    <w:rsid w:val="00827572"/>
    <w:rsid w:val="00827716"/>
    <w:rsid w:val="00830034"/>
    <w:rsid w:val="008300DE"/>
    <w:rsid w:val="008302CF"/>
    <w:rsid w:val="008303F6"/>
    <w:rsid w:val="0083068A"/>
    <w:rsid w:val="00830920"/>
    <w:rsid w:val="00830DC4"/>
    <w:rsid w:val="0083114A"/>
    <w:rsid w:val="00831241"/>
    <w:rsid w:val="008313F8"/>
    <w:rsid w:val="00831659"/>
    <w:rsid w:val="00831FA6"/>
    <w:rsid w:val="00831FBD"/>
    <w:rsid w:val="00831FF8"/>
    <w:rsid w:val="008320C3"/>
    <w:rsid w:val="0083239F"/>
    <w:rsid w:val="008323D7"/>
    <w:rsid w:val="0083273B"/>
    <w:rsid w:val="00832858"/>
    <w:rsid w:val="00832A15"/>
    <w:rsid w:val="00832AF7"/>
    <w:rsid w:val="00832B22"/>
    <w:rsid w:val="00832B8B"/>
    <w:rsid w:val="008333B4"/>
    <w:rsid w:val="00833662"/>
    <w:rsid w:val="00833A31"/>
    <w:rsid w:val="00833BBD"/>
    <w:rsid w:val="00833C6E"/>
    <w:rsid w:val="00833FBD"/>
    <w:rsid w:val="008343CE"/>
    <w:rsid w:val="00834455"/>
    <w:rsid w:val="00834460"/>
    <w:rsid w:val="008346A1"/>
    <w:rsid w:val="0083494B"/>
    <w:rsid w:val="00834D11"/>
    <w:rsid w:val="00834F55"/>
    <w:rsid w:val="008353E3"/>
    <w:rsid w:val="008358CD"/>
    <w:rsid w:val="008358DD"/>
    <w:rsid w:val="00835A96"/>
    <w:rsid w:val="00836116"/>
    <w:rsid w:val="00836254"/>
    <w:rsid w:val="008366B9"/>
    <w:rsid w:val="008368C5"/>
    <w:rsid w:val="00836B63"/>
    <w:rsid w:val="00836E1A"/>
    <w:rsid w:val="00837562"/>
    <w:rsid w:val="008376B0"/>
    <w:rsid w:val="008379B4"/>
    <w:rsid w:val="00837AED"/>
    <w:rsid w:val="00837B7A"/>
    <w:rsid w:val="0084024E"/>
    <w:rsid w:val="00840891"/>
    <w:rsid w:val="0084098F"/>
    <w:rsid w:val="00840E43"/>
    <w:rsid w:val="00840E63"/>
    <w:rsid w:val="0084102E"/>
    <w:rsid w:val="0084192C"/>
    <w:rsid w:val="008419A5"/>
    <w:rsid w:val="00841BFE"/>
    <w:rsid w:val="00841CAC"/>
    <w:rsid w:val="00841F09"/>
    <w:rsid w:val="00842021"/>
    <w:rsid w:val="008421DC"/>
    <w:rsid w:val="0084223A"/>
    <w:rsid w:val="00842320"/>
    <w:rsid w:val="008425C8"/>
    <w:rsid w:val="008428A0"/>
    <w:rsid w:val="0084290C"/>
    <w:rsid w:val="00842970"/>
    <w:rsid w:val="00842B07"/>
    <w:rsid w:val="00842C4E"/>
    <w:rsid w:val="00843707"/>
    <w:rsid w:val="00843CF6"/>
    <w:rsid w:val="00843E6F"/>
    <w:rsid w:val="00844251"/>
    <w:rsid w:val="0084439E"/>
    <w:rsid w:val="008446F4"/>
    <w:rsid w:val="00844833"/>
    <w:rsid w:val="00844DC1"/>
    <w:rsid w:val="0084504A"/>
    <w:rsid w:val="0084527E"/>
    <w:rsid w:val="00845332"/>
    <w:rsid w:val="00845340"/>
    <w:rsid w:val="008454AC"/>
    <w:rsid w:val="00845530"/>
    <w:rsid w:val="00845656"/>
    <w:rsid w:val="008456EC"/>
    <w:rsid w:val="00845791"/>
    <w:rsid w:val="008457FE"/>
    <w:rsid w:val="0084592D"/>
    <w:rsid w:val="0084628F"/>
    <w:rsid w:val="00846601"/>
    <w:rsid w:val="008466DD"/>
    <w:rsid w:val="0084696B"/>
    <w:rsid w:val="00846A92"/>
    <w:rsid w:val="00846B5D"/>
    <w:rsid w:val="00846F8A"/>
    <w:rsid w:val="008473AD"/>
    <w:rsid w:val="00847566"/>
    <w:rsid w:val="0084757A"/>
    <w:rsid w:val="00847606"/>
    <w:rsid w:val="00847A30"/>
    <w:rsid w:val="00847CEF"/>
    <w:rsid w:val="00847E6D"/>
    <w:rsid w:val="0085015E"/>
    <w:rsid w:val="008502DA"/>
    <w:rsid w:val="00850AA9"/>
    <w:rsid w:val="00850B92"/>
    <w:rsid w:val="00850C6A"/>
    <w:rsid w:val="00850EB2"/>
    <w:rsid w:val="00850EE0"/>
    <w:rsid w:val="008511C7"/>
    <w:rsid w:val="00851222"/>
    <w:rsid w:val="008512E5"/>
    <w:rsid w:val="008513E2"/>
    <w:rsid w:val="0085173B"/>
    <w:rsid w:val="008519BF"/>
    <w:rsid w:val="00851CC8"/>
    <w:rsid w:val="00851F23"/>
    <w:rsid w:val="008521FD"/>
    <w:rsid w:val="0085227E"/>
    <w:rsid w:val="008522B5"/>
    <w:rsid w:val="00852456"/>
    <w:rsid w:val="0085265C"/>
    <w:rsid w:val="0085277E"/>
    <w:rsid w:val="008527DB"/>
    <w:rsid w:val="00852B5A"/>
    <w:rsid w:val="00852CEF"/>
    <w:rsid w:val="008530CF"/>
    <w:rsid w:val="00853905"/>
    <w:rsid w:val="00854629"/>
    <w:rsid w:val="008546DC"/>
    <w:rsid w:val="008548B9"/>
    <w:rsid w:val="0085506E"/>
    <w:rsid w:val="00855178"/>
    <w:rsid w:val="0085518B"/>
    <w:rsid w:val="00855196"/>
    <w:rsid w:val="0085586D"/>
    <w:rsid w:val="008558F1"/>
    <w:rsid w:val="00855AD2"/>
    <w:rsid w:val="00855AE2"/>
    <w:rsid w:val="00855BA2"/>
    <w:rsid w:val="00855F40"/>
    <w:rsid w:val="0085603D"/>
    <w:rsid w:val="0085621B"/>
    <w:rsid w:val="00856272"/>
    <w:rsid w:val="008563CF"/>
    <w:rsid w:val="008569C1"/>
    <w:rsid w:val="00856AEE"/>
    <w:rsid w:val="00856C9E"/>
    <w:rsid w:val="008571DE"/>
    <w:rsid w:val="00857219"/>
    <w:rsid w:val="008577A1"/>
    <w:rsid w:val="00857800"/>
    <w:rsid w:val="00857A12"/>
    <w:rsid w:val="00857E00"/>
    <w:rsid w:val="00857E79"/>
    <w:rsid w:val="008603DA"/>
    <w:rsid w:val="008604DB"/>
    <w:rsid w:val="00860554"/>
    <w:rsid w:val="00860677"/>
    <w:rsid w:val="0086096C"/>
    <w:rsid w:val="00860DCA"/>
    <w:rsid w:val="00860F5E"/>
    <w:rsid w:val="008611CD"/>
    <w:rsid w:val="0086121E"/>
    <w:rsid w:val="00861310"/>
    <w:rsid w:val="0086167B"/>
    <w:rsid w:val="008618D7"/>
    <w:rsid w:val="00861BD5"/>
    <w:rsid w:val="00861D3B"/>
    <w:rsid w:val="00862157"/>
    <w:rsid w:val="008621EB"/>
    <w:rsid w:val="00862535"/>
    <w:rsid w:val="00862C51"/>
    <w:rsid w:val="00862DC3"/>
    <w:rsid w:val="0086328B"/>
    <w:rsid w:val="0086328C"/>
    <w:rsid w:val="00863483"/>
    <w:rsid w:val="008635A8"/>
    <w:rsid w:val="00863670"/>
    <w:rsid w:val="00863939"/>
    <w:rsid w:val="00863F6D"/>
    <w:rsid w:val="00864359"/>
    <w:rsid w:val="0086440F"/>
    <w:rsid w:val="008644FB"/>
    <w:rsid w:val="0086487C"/>
    <w:rsid w:val="00864F49"/>
    <w:rsid w:val="0086545A"/>
    <w:rsid w:val="00865AF6"/>
    <w:rsid w:val="00865E31"/>
    <w:rsid w:val="00866011"/>
    <w:rsid w:val="00866041"/>
    <w:rsid w:val="00866070"/>
    <w:rsid w:val="008660A6"/>
    <w:rsid w:val="008663C2"/>
    <w:rsid w:val="008668A9"/>
    <w:rsid w:val="00866A3F"/>
    <w:rsid w:val="00866D45"/>
    <w:rsid w:val="00866DBF"/>
    <w:rsid w:val="0086758B"/>
    <w:rsid w:val="0086798E"/>
    <w:rsid w:val="00867A74"/>
    <w:rsid w:val="00867DE2"/>
    <w:rsid w:val="00870438"/>
    <w:rsid w:val="00870949"/>
    <w:rsid w:val="00870957"/>
    <w:rsid w:val="008709C1"/>
    <w:rsid w:val="00870B54"/>
    <w:rsid w:val="00870E83"/>
    <w:rsid w:val="00870F98"/>
    <w:rsid w:val="008717C6"/>
    <w:rsid w:val="00871CCB"/>
    <w:rsid w:val="00871E38"/>
    <w:rsid w:val="00872557"/>
    <w:rsid w:val="00872ACC"/>
    <w:rsid w:val="00872B3B"/>
    <w:rsid w:val="00872C20"/>
    <w:rsid w:val="0087303D"/>
    <w:rsid w:val="0087309E"/>
    <w:rsid w:val="008734F8"/>
    <w:rsid w:val="0087350E"/>
    <w:rsid w:val="0087355C"/>
    <w:rsid w:val="00873A33"/>
    <w:rsid w:val="00873A59"/>
    <w:rsid w:val="00873C53"/>
    <w:rsid w:val="00873D62"/>
    <w:rsid w:val="008741F8"/>
    <w:rsid w:val="00874325"/>
    <w:rsid w:val="0087446E"/>
    <w:rsid w:val="0087468A"/>
    <w:rsid w:val="00874D6E"/>
    <w:rsid w:val="00874E47"/>
    <w:rsid w:val="00874EDD"/>
    <w:rsid w:val="00874FF1"/>
    <w:rsid w:val="0087511E"/>
    <w:rsid w:val="0087524A"/>
    <w:rsid w:val="00875305"/>
    <w:rsid w:val="008756E4"/>
    <w:rsid w:val="00875749"/>
    <w:rsid w:val="008759A5"/>
    <w:rsid w:val="00875AD1"/>
    <w:rsid w:val="00875B64"/>
    <w:rsid w:val="00875D94"/>
    <w:rsid w:val="00875E19"/>
    <w:rsid w:val="00876547"/>
    <w:rsid w:val="008767D7"/>
    <w:rsid w:val="008768A9"/>
    <w:rsid w:val="00876A2F"/>
    <w:rsid w:val="00876B1E"/>
    <w:rsid w:val="00876F05"/>
    <w:rsid w:val="00877076"/>
    <w:rsid w:val="0087752E"/>
    <w:rsid w:val="0087758D"/>
    <w:rsid w:val="0087761C"/>
    <w:rsid w:val="00877637"/>
    <w:rsid w:val="00877A07"/>
    <w:rsid w:val="00877DC1"/>
    <w:rsid w:val="008800C5"/>
    <w:rsid w:val="008801F8"/>
    <w:rsid w:val="00880328"/>
    <w:rsid w:val="00880344"/>
    <w:rsid w:val="00880B00"/>
    <w:rsid w:val="00880D17"/>
    <w:rsid w:val="00881436"/>
    <w:rsid w:val="0088154E"/>
    <w:rsid w:val="008815C1"/>
    <w:rsid w:val="008815DB"/>
    <w:rsid w:val="008815DC"/>
    <w:rsid w:val="0088160C"/>
    <w:rsid w:val="0088161B"/>
    <w:rsid w:val="00881685"/>
    <w:rsid w:val="00881776"/>
    <w:rsid w:val="0088198E"/>
    <w:rsid w:val="00881BB1"/>
    <w:rsid w:val="0088204A"/>
    <w:rsid w:val="00882214"/>
    <w:rsid w:val="00882370"/>
    <w:rsid w:val="0088253C"/>
    <w:rsid w:val="00882660"/>
    <w:rsid w:val="008826F3"/>
    <w:rsid w:val="00882891"/>
    <w:rsid w:val="008828BC"/>
    <w:rsid w:val="008828ED"/>
    <w:rsid w:val="00882D2F"/>
    <w:rsid w:val="00882E99"/>
    <w:rsid w:val="00882FAB"/>
    <w:rsid w:val="0088331B"/>
    <w:rsid w:val="0088333E"/>
    <w:rsid w:val="00883640"/>
    <w:rsid w:val="00883C1F"/>
    <w:rsid w:val="00883CE3"/>
    <w:rsid w:val="0088412F"/>
    <w:rsid w:val="0088468C"/>
    <w:rsid w:val="008848C1"/>
    <w:rsid w:val="00884BF9"/>
    <w:rsid w:val="00884E4A"/>
    <w:rsid w:val="00884FEF"/>
    <w:rsid w:val="00885283"/>
    <w:rsid w:val="00885291"/>
    <w:rsid w:val="0088552D"/>
    <w:rsid w:val="00885A5E"/>
    <w:rsid w:val="00885AFB"/>
    <w:rsid w:val="00885D57"/>
    <w:rsid w:val="00886CBB"/>
    <w:rsid w:val="00886E48"/>
    <w:rsid w:val="00887061"/>
    <w:rsid w:val="008871F6"/>
    <w:rsid w:val="0088759B"/>
    <w:rsid w:val="00887716"/>
    <w:rsid w:val="008877DA"/>
    <w:rsid w:val="008879A4"/>
    <w:rsid w:val="008879B7"/>
    <w:rsid w:val="00887CFE"/>
    <w:rsid w:val="00887E39"/>
    <w:rsid w:val="00887E9A"/>
    <w:rsid w:val="008903FE"/>
    <w:rsid w:val="00890E17"/>
    <w:rsid w:val="00890EE4"/>
    <w:rsid w:val="0089140C"/>
    <w:rsid w:val="00891487"/>
    <w:rsid w:val="00891574"/>
    <w:rsid w:val="00891654"/>
    <w:rsid w:val="00891930"/>
    <w:rsid w:val="008919A1"/>
    <w:rsid w:val="00891B3D"/>
    <w:rsid w:val="00891C25"/>
    <w:rsid w:val="00891EEA"/>
    <w:rsid w:val="00891F3C"/>
    <w:rsid w:val="0089245C"/>
    <w:rsid w:val="00892535"/>
    <w:rsid w:val="0089299D"/>
    <w:rsid w:val="00892D43"/>
    <w:rsid w:val="0089323E"/>
    <w:rsid w:val="008933CA"/>
    <w:rsid w:val="00893B92"/>
    <w:rsid w:val="00893D7A"/>
    <w:rsid w:val="00893EB4"/>
    <w:rsid w:val="008941CC"/>
    <w:rsid w:val="0089430F"/>
    <w:rsid w:val="0089463A"/>
    <w:rsid w:val="00894B2E"/>
    <w:rsid w:val="00894CBB"/>
    <w:rsid w:val="00894D65"/>
    <w:rsid w:val="00895419"/>
    <w:rsid w:val="008954FF"/>
    <w:rsid w:val="00895663"/>
    <w:rsid w:val="00895D21"/>
    <w:rsid w:val="00895ED9"/>
    <w:rsid w:val="00896223"/>
    <w:rsid w:val="0089636E"/>
    <w:rsid w:val="008964D2"/>
    <w:rsid w:val="008968BC"/>
    <w:rsid w:val="00896998"/>
    <w:rsid w:val="00897109"/>
    <w:rsid w:val="00897549"/>
    <w:rsid w:val="00897952"/>
    <w:rsid w:val="0089799B"/>
    <w:rsid w:val="00897B45"/>
    <w:rsid w:val="00897D35"/>
    <w:rsid w:val="00897ED8"/>
    <w:rsid w:val="00897FA5"/>
    <w:rsid w:val="008A015B"/>
    <w:rsid w:val="008A02E9"/>
    <w:rsid w:val="008A06A0"/>
    <w:rsid w:val="008A0763"/>
    <w:rsid w:val="008A09D3"/>
    <w:rsid w:val="008A1335"/>
    <w:rsid w:val="008A1498"/>
    <w:rsid w:val="008A19D9"/>
    <w:rsid w:val="008A19DE"/>
    <w:rsid w:val="008A1C49"/>
    <w:rsid w:val="008A1FEB"/>
    <w:rsid w:val="008A2182"/>
    <w:rsid w:val="008A24C1"/>
    <w:rsid w:val="008A25AD"/>
    <w:rsid w:val="008A28E1"/>
    <w:rsid w:val="008A2DEE"/>
    <w:rsid w:val="008A2E75"/>
    <w:rsid w:val="008A3326"/>
    <w:rsid w:val="008A3393"/>
    <w:rsid w:val="008A35AA"/>
    <w:rsid w:val="008A3729"/>
    <w:rsid w:val="008A3F16"/>
    <w:rsid w:val="008A3FD7"/>
    <w:rsid w:val="008A4364"/>
    <w:rsid w:val="008A437E"/>
    <w:rsid w:val="008A472D"/>
    <w:rsid w:val="008A51FB"/>
    <w:rsid w:val="008A523C"/>
    <w:rsid w:val="008A5590"/>
    <w:rsid w:val="008A57F0"/>
    <w:rsid w:val="008A59AD"/>
    <w:rsid w:val="008A5C0A"/>
    <w:rsid w:val="008A5D93"/>
    <w:rsid w:val="008A5E04"/>
    <w:rsid w:val="008A60B9"/>
    <w:rsid w:val="008A6195"/>
    <w:rsid w:val="008A62AC"/>
    <w:rsid w:val="008A6572"/>
    <w:rsid w:val="008A6935"/>
    <w:rsid w:val="008A6ACD"/>
    <w:rsid w:val="008A738E"/>
    <w:rsid w:val="008A7B93"/>
    <w:rsid w:val="008B01D7"/>
    <w:rsid w:val="008B0C46"/>
    <w:rsid w:val="008B0E36"/>
    <w:rsid w:val="008B106E"/>
    <w:rsid w:val="008B124F"/>
    <w:rsid w:val="008B1C5A"/>
    <w:rsid w:val="008B1D09"/>
    <w:rsid w:val="008B2084"/>
    <w:rsid w:val="008B215D"/>
    <w:rsid w:val="008B21EA"/>
    <w:rsid w:val="008B26D7"/>
    <w:rsid w:val="008B2A33"/>
    <w:rsid w:val="008B2E8D"/>
    <w:rsid w:val="008B3142"/>
    <w:rsid w:val="008B3145"/>
    <w:rsid w:val="008B3838"/>
    <w:rsid w:val="008B3895"/>
    <w:rsid w:val="008B3E9E"/>
    <w:rsid w:val="008B4099"/>
    <w:rsid w:val="008B467D"/>
    <w:rsid w:val="008B4A11"/>
    <w:rsid w:val="008B4B15"/>
    <w:rsid w:val="008B4CC3"/>
    <w:rsid w:val="008B4CEC"/>
    <w:rsid w:val="008B5312"/>
    <w:rsid w:val="008B54A9"/>
    <w:rsid w:val="008B5976"/>
    <w:rsid w:val="008B5ABD"/>
    <w:rsid w:val="008B5B4D"/>
    <w:rsid w:val="008B5B75"/>
    <w:rsid w:val="008B5F89"/>
    <w:rsid w:val="008B5F9E"/>
    <w:rsid w:val="008B60B6"/>
    <w:rsid w:val="008B6167"/>
    <w:rsid w:val="008B659F"/>
    <w:rsid w:val="008B6620"/>
    <w:rsid w:val="008B6809"/>
    <w:rsid w:val="008B684A"/>
    <w:rsid w:val="008B699F"/>
    <w:rsid w:val="008B6B30"/>
    <w:rsid w:val="008B6CB0"/>
    <w:rsid w:val="008B6CD8"/>
    <w:rsid w:val="008B6D71"/>
    <w:rsid w:val="008B7024"/>
    <w:rsid w:val="008B70CB"/>
    <w:rsid w:val="008B7781"/>
    <w:rsid w:val="008B77F5"/>
    <w:rsid w:val="008B788E"/>
    <w:rsid w:val="008B7CB0"/>
    <w:rsid w:val="008B7E4E"/>
    <w:rsid w:val="008B7FC5"/>
    <w:rsid w:val="008C0130"/>
    <w:rsid w:val="008C02C6"/>
    <w:rsid w:val="008C02D8"/>
    <w:rsid w:val="008C0584"/>
    <w:rsid w:val="008C0C0E"/>
    <w:rsid w:val="008C0CD1"/>
    <w:rsid w:val="008C0D41"/>
    <w:rsid w:val="008C0E6F"/>
    <w:rsid w:val="008C0F58"/>
    <w:rsid w:val="008C1508"/>
    <w:rsid w:val="008C1565"/>
    <w:rsid w:val="008C15C8"/>
    <w:rsid w:val="008C1B76"/>
    <w:rsid w:val="008C1FF4"/>
    <w:rsid w:val="008C213F"/>
    <w:rsid w:val="008C223D"/>
    <w:rsid w:val="008C288F"/>
    <w:rsid w:val="008C2DB3"/>
    <w:rsid w:val="008C2E83"/>
    <w:rsid w:val="008C3320"/>
    <w:rsid w:val="008C33CF"/>
    <w:rsid w:val="008C3ADA"/>
    <w:rsid w:val="008C42D4"/>
    <w:rsid w:val="008C435F"/>
    <w:rsid w:val="008C4609"/>
    <w:rsid w:val="008C46E3"/>
    <w:rsid w:val="008C4758"/>
    <w:rsid w:val="008C4B4D"/>
    <w:rsid w:val="008C4C03"/>
    <w:rsid w:val="008C5323"/>
    <w:rsid w:val="008C5361"/>
    <w:rsid w:val="008C53FF"/>
    <w:rsid w:val="008C5A3C"/>
    <w:rsid w:val="008C5A7E"/>
    <w:rsid w:val="008C63B6"/>
    <w:rsid w:val="008C6582"/>
    <w:rsid w:val="008C6A18"/>
    <w:rsid w:val="008C6A90"/>
    <w:rsid w:val="008C6ACC"/>
    <w:rsid w:val="008C6D9D"/>
    <w:rsid w:val="008C719B"/>
    <w:rsid w:val="008C728D"/>
    <w:rsid w:val="008C751E"/>
    <w:rsid w:val="008C79E2"/>
    <w:rsid w:val="008C7A3B"/>
    <w:rsid w:val="008C7D1C"/>
    <w:rsid w:val="008C7E69"/>
    <w:rsid w:val="008C7F4D"/>
    <w:rsid w:val="008D0027"/>
    <w:rsid w:val="008D02D2"/>
    <w:rsid w:val="008D0356"/>
    <w:rsid w:val="008D0A36"/>
    <w:rsid w:val="008D0AD7"/>
    <w:rsid w:val="008D0BFE"/>
    <w:rsid w:val="008D0DAE"/>
    <w:rsid w:val="008D0E8A"/>
    <w:rsid w:val="008D11AD"/>
    <w:rsid w:val="008D1233"/>
    <w:rsid w:val="008D13C5"/>
    <w:rsid w:val="008D1416"/>
    <w:rsid w:val="008D17D7"/>
    <w:rsid w:val="008D182A"/>
    <w:rsid w:val="008D1843"/>
    <w:rsid w:val="008D1922"/>
    <w:rsid w:val="008D1AF0"/>
    <w:rsid w:val="008D1D97"/>
    <w:rsid w:val="008D2447"/>
    <w:rsid w:val="008D2CC4"/>
    <w:rsid w:val="008D2D59"/>
    <w:rsid w:val="008D2F70"/>
    <w:rsid w:val="008D32A1"/>
    <w:rsid w:val="008D33F4"/>
    <w:rsid w:val="008D377E"/>
    <w:rsid w:val="008D3900"/>
    <w:rsid w:val="008D3A9D"/>
    <w:rsid w:val="008D3BC2"/>
    <w:rsid w:val="008D3DE6"/>
    <w:rsid w:val="008D4404"/>
    <w:rsid w:val="008D443E"/>
    <w:rsid w:val="008D47E2"/>
    <w:rsid w:val="008D4C50"/>
    <w:rsid w:val="008D4E5E"/>
    <w:rsid w:val="008D4F31"/>
    <w:rsid w:val="008D5058"/>
    <w:rsid w:val="008D51CD"/>
    <w:rsid w:val="008D5A53"/>
    <w:rsid w:val="008D5BD8"/>
    <w:rsid w:val="008D5CFE"/>
    <w:rsid w:val="008D5FD1"/>
    <w:rsid w:val="008D672D"/>
    <w:rsid w:val="008D6E2B"/>
    <w:rsid w:val="008D6F31"/>
    <w:rsid w:val="008D74D6"/>
    <w:rsid w:val="008D75DD"/>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99"/>
    <w:rsid w:val="008E14EA"/>
    <w:rsid w:val="008E1BA0"/>
    <w:rsid w:val="008E1E8D"/>
    <w:rsid w:val="008E1F00"/>
    <w:rsid w:val="008E2162"/>
    <w:rsid w:val="008E23B6"/>
    <w:rsid w:val="008E2689"/>
    <w:rsid w:val="008E2749"/>
    <w:rsid w:val="008E282C"/>
    <w:rsid w:val="008E28EC"/>
    <w:rsid w:val="008E2B17"/>
    <w:rsid w:val="008E2E24"/>
    <w:rsid w:val="008E2FB7"/>
    <w:rsid w:val="008E3444"/>
    <w:rsid w:val="008E359F"/>
    <w:rsid w:val="008E35BB"/>
    <w:rsid w:val="008E38E8"/>
    <w:rsid w:val="008E38EE"/>
    <w:rsid w:val="008E398A"/>
    <w:rsid w:val="008E39C9"/>
    <w:rsid w:val="008E4095"/>
    <w:rsid w:val="008E413B"/>
    <w:rsid w:val="008E438F"/>
    <w:rsid w:val="008E475F"/>
    <w:rsid w:val="008E497D"/>
    <w:rsid w:val="008E4EC9"/>
    <w:rsid w:val="008E53F1"/>
    <w:rsid w:val="008E545C"/>
    <w:rsid w:val="008E5794"/>
    <w:rsid w:val="008E57EC"/>
    <w:rsid w:val="008E5CE7"/>
    <w:rsid w:val="008E61DF"/>
    <w:rsid w:val="008E660E"/>
    <w:rsid w:val="008E6842"/>
    <w:rsid w:val="008E6E52"/>
    <w:rsid w:val="008E6EBD"/>
    <w:rsid w:val="008E7358"/>
    <w:rsid w:val="008E7575"/>
    <w:rsid w:val="008E7A7C"/>
    <w:rsid w:val="008E7AD1"/>
    <w:rsid w:val="008E7ECF"/>
    <w:rsid w:val="008F015F"/>
    <w:rsid w:val="008F0191"/>
    <w:rsid w:val="008F03A9"/>
    <w:rsid w:val="008F068D"/>
    <w:rsid w:val="008F085C"/>
    <w:rsid w:val="008F0917"/>
    <w:rsid w:val="008F0AAE"/>
    <w:rsid w:val="008F0C47"/>
    <w:rsid w:val="008F0F25"/>
    <w:rsid w:val="008F0F5B"/>
    <w:rsid w:val="008F15DE"/>
    <w:rsid w:val="008F15FA"/>
    <w:rsid w:val="008F1647"/>
    <w:rsid w:val="008F1793"/>
    <w:rsid w:val="008F1C1A"/>
    <w:rsid w:val="008F1CE0"/>
    <w:rsid w:val="008F2337"/>
    <w:rsid w:val="008F26D5"/>
    <w:rsid w:val="008F27BE"/>
    <w:rsid w:val="008F28BA"/>
    <w:rsid w:val="008F29B6"/>
    <w:rsid w:val="008F3071"/>
    <w:rsid w:val="008F3251"/>
    <w:rsid w:val="008F32BE"/>
    <w:rsid w:val="008F3327"/>
    <w:rsid w:val="008F3396"/>
    <w:rsid w:val="008F35AB"/>
    <w:rsid w:val="008F3841"/>
    <w:rsid w:val="008F3ACA"/>
    <w:rsid w:val="008F3B9E"/>
    <w:rsid w:val="008F3BB2"/>
    <w:rsid w:val="008F3CB7"/>
    <w:rsid w:val="008F3D2E"/>
    <w:rsid w:val="008F3D89"/>
    <w:rsid w:val="008F40D3"/>
    <w:rsid w:val="008F4169"/>
    <w:rsid w:val="008F4594"/>
    <w:rsid w:val="008F4BD6"/>
    <w:rsid w:val="008F4C01"/>
    <w:rsid w:val="008F4CC8"/>
    <w:rsid w:val="008F4CF1"/>
    <w:rsid w:val="008F527F"/>
    <w:rsid w:val="008F52F3"/>
    <w:rsid w:val="008F554F"/>
    <w:rsid w:val="008F55D7"/>
    <w:rsid w:val="008F5788"/>
    <w:rsid w:val="008F586C"/>
    <w:rsid w:val="008F5C57"/>
    <w:rsid w:val="008F5DDF"/>
    <w:rsid w:val="008F6AFE"/>
    <w:rsid w:val="008F6BFA"/>
    <w:rsid w:val="008F6DBF"/>
    <w:rsid w:val="008F6E0E"/>
    <w:rsid w:val="008F6F69"/>
    <w:rsid w:val="008F7197"/>
    <w:rsid w:val="008F7499"/>
    <w:rsid w:val="008F76B3"/>
    <w:rsid w:val="008F78DC"/>
    <w:rsid w:val="008F78F2"/>
    <w:rsid w:val="008F7F29"/>
    <w:rsid w:val="00900176"/>
    <w:rsid w:val="009002E5"/>
    <w:rsid w:val="009003CD"/>
    <w:rsid w:val="009005A2"/>
    <w:rsid w:val="009007AE"/>
    <w:rsid w:val="00900C95"/>
    <w:rsid w:val="00900EE9"/>
    <w:rsid w:val="00900F0C"/>
    <w:rsid w:val="00901142"/>
    <w:rsid w:val="0090114A"/>
    <w:rsid w:val="00901527"/>
    <w:rsid w:val="0090195C"/>
    <w:rsid w:val="009019BB"/>
    <w:rsid w:val="00901AE5"/>
    <w:rsid w:val="00901B68"/>
    <w:rsid w:val="00901D63"/>
    <w:rsid w:val="00902295"/>
    <w:rsid w:val="009024C3"/>
    <w:rsid w:val="00902809"/>
    <w:rsid w:val="00902889"/>
    <w:rsid w:val="00902A32"/>
    <w:rsid w:val="00902B01"/>
    <w:rsid w:val="00902D5B"/>
    <w:rsid w:val="00902DD6"/>
    <w:rsid w:val="00902F7A"/>
    <w:rsid w:val="00902FEC"/>
    <w:rsid w:val="00903146"/>
    <w:rsid w:val="009034C0"/>
    <w:rsid w:val="009034D0"/>
    <w:rsid w:val="009036B4"/>
    <w:rsid w:val="00903A9B"/>
    <w:rsid w:val="00903B4B"/>
    <w:rsid w:val="00903CED"/>
    <w:rsid w:val="00903DF2"/>
    <w:rsid w:val="0090451F"/>
    <w:rsid w:val="00904638"/>
    <w:rsid w:val="009049B8"/>
    <w:rsid w:val="00904A49"/>
    <w:rsid w:val="00904F9C"/>
    <w:rsid w:val="00905354"/>
    <w:rsid w:val="00905357"/>
    <w:rsid w:val="0090588A"/>
    <w:rsid w:val="0090592C"/>
    <w:rsid w:val="009059A6"/>
    <w:rsid w:val="00905BFB"/>
    <w:rsid w:val="009060DE"/>
    <w:rsid w:val="00906459"/>
    <w:rsid w:val="009065C0"/>
    <w:rsid w:val="00906647"/>
    <w:rsid w:val="00906889"/>
    <w:rsid w:val="0090694A"/>
    <w:rsid w:val="00906B3F"/>
    <w:rsid w:val="00906D27"/>
    <w:rsid w:val="00906DAD"/>
    <w:rsid w:val="00906F79"/>
    <w:rsid w:val="00907187"/>
    <w:rsid w:val="00907372"/>
    <w:rsid w:val="00907A62"/>
    <w:rsid w:val="00907AA0"/>
    <w:rsid w:val="00907BA9"/>
    <w:rsid w:val="00907BE9"/>
    <w:rsid w:val="00907E56"/>
    <w:rsid w:val="00907E6F"/>
    <w:rsid w:val="00907EF6"/>
    <w:rsid w:val="00907FFA"/>
    <w:rsid w:val="00910AD5"/>
    <w:rsid w:val="00910B16"/>
    <w:rsid w:val="00910FB1"/>
    <w:rsid w:val="0091111C"/>
    <w:rsid w:val="00911211"/>
    <w:rsid w:val="009116F0"/>
    <w:rsid w:val="009118BC"/>
    <w:rsid w:val="00911F1D"/>
    <w:rsid w:val="00912001"/>
    <w:rsid w:val="00912058"/>
    <w:rsid w:val="00912430"/>
    <w:rsid w:val="0091267D"/>
    <w:rsid w:val="00912775"/>
    <w:rsid w:val="009128EB"/>
    <w:rsid w:val="0091328B"/>
    <w:rsid w:val="00913C60"/>
    <w:rsid w:val="00913F97"/>
    <w:rsid w:val="00914A2A"/>
    <w:rsid w:val="00914D0C"/>
    <w:rsid w:val="00914EC6"/>
    <w:rsid w:val="00914FDE"/>
    <w:rsid w:val="00914FEC"/>
    <w:rsid w:val="0091503D"/>
    <w:rsid w:val="00915087"/>
    <w:rsid w:val="009152C6"/>
    <w:rsid w:val="0091556E"/>
    <w:rsid w:val="009157B5"/>
    <w:rsid w:val="00915B95"/>
    <w:rsid w:val="00915C71"/>
    <w:rsid w:val="00915DDE"/>
    <w:rsid w:val="009164DC"/>
    <w:rsid w:val="009164E4"/>
    <w:rsid w:val="009168BE"/>
    <w:rsid w:val="0091693F"/>
    <w:rsid w:val="00916DA0"/>
    <w:rsid w:val="00916E0C"/>
    <w:rsid w:val="009170A5"/>
    <w:rsid w:val="0091715A"/>
    <w:rsid w:val="00917272"/>
    <w:rsid w:val="0091746E"/>
    <w:rsid w:val="00917623"/>
    <w:rsid w:val="00917692"/>
    <w:rsid w:val="009176B6"/>
    <w:rsid w:val="00920161"/>
    <w:rsid w:val="00920451"/>
    <w:rsid w:val="0092069B"/>
    <w:rsid w:val="009206B4"/>
    <w:rsid w:val="00920792"/>
    <w:rsid w:val="0092090B"/>
    <w:rsid w:val="00920BF8"/>
    <w:rsid w:val="00920D17"/>
    <w:rsid w:val="009211BA"/>
    <w:rsid w:val="0092135D"/>
    <w:rsid w:val="009217FD"/>
    <w:rsid w:val="00921A22"/>
    <w:rsid w:val="00921A8B"/>
    <w:rsid w:val="00921AC0"/>
    <w:rsid w:val="00921E34"/>
    <w:rsid w:val="0092220D"/>
    <w:rsid w:val="0092257B"/>
    <w:rsid w:val="0092295D"/>
    <w:rsid w:val="00922D82"/>
    <w:rsid w:val="00922FC7"/>
    <w:rsid w:val="00923061"/>
    <w:rsid w:val="009230F2"/>
    <w:rsid w:val="009231D7"/>
    <w:rsid w:val="0092340E"/>
    <w:rsid w:val="0092362D"/>
    <w:rsid w:val="009237E9"/>
    <w:rsid w:val="009238EA"/>
    <w:rsid w:val="00923A27"/>
    <w:rsid w:val="00923EBB"/>
    <w:rsid w:val="009240A9"/>
    <w:rsid w:val="00924278"/>
    <w:rsid w:val="00924563"/>
    <w:rsid w:val="00924613"/>
    <w:rsid w:val="00924740"/>
    <w:rsid w:val="0092475F"/>
    <w:rsid w:val="009248AC"/>
    <w:rsid w:val="00924B05"/>
    <w:rsid w:val="00924B2B"/>
    <w:rsid w:val="00924D6E"/>
    <w:rsid w:val="00924FED"/>
    <w:rsid w:val="00925220"/>
    <w:rsid w:val="00925797"/>
    <w:rsid w:val="00925800"/>
    <w:rsid w:val="00925857"/>
    <w:rsid w:val="00925894"/>
    <w:rsid w:val="00925A57"/>
    <w:rsid w:val="00925E15"/>
    <w:rsid w:val="00926280"/>
    <w:rsid w:val="009262BC"/>
    <w:rsid w:val="0092643F"/>
    <w:rsid w:val="009266FF"/>
    <w:rsid w:val="0092694B"/>
    <w:rsid w:val="009269D5"/>
    <w:rsid w:val="00926AB3"/>
    <w:rsid w:val="00926CA5"/>
    <w:rsid w:val="00926D60"/>
    <w:rsid w:val="00926DEE"/>
    <w:rsid w:val="00927164"/>
    <w:rsid w:val="009273FA"/>
    <w:rsid w:val="009275B9"/>
    <w:rsid w:val="0092775E"/>
    <w:rsid w:val="0092777E"/>
    <w:rsid w:val="0092789F"/>
    <w:rsid w:val="00927957"/>
    <w:rsid w:val="00927A3B"/>
    <w:rsid w:val="00927E80"/>
    <w:rsid w:val="00927FBE"/>
    <w:rsid w:val="009300CC"/>
    <w:rsid w:val="00930228"/>
    <w:rsid w:val="00930283"/>
    <w:rsid w:val="00930948"/>
    <w:rsid w:val="00930A21"/>
    <w:rsid w:val="00930B40"/>
    <w:rsid w:val="00930C93"/>
    <w:rsid w:val="0093106B"/>
    <w:rsid w:val="0093141B"/>
    <w:rsid w:val="00931449"/>
    <w:rsid w:val="009317C4"/>
    <w:rsid w:val="00931885"/>
    <w:rsid w:val="009318FE"/>
    <w:rsid w:val="00931992"/>
    <w:rsid w:val="009319C6"/>
    <w:rsid w:val="009319EC"/>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1FB"/>
    <w:rsid w:val="009344DC"/>
    <w:rsid w:val="00934704"/>
    <w:rsid w:val="00934720"/>
    <w:rsid w:val="00934845"/>
    <w:rsid w:val="0093494E"/>
    <w:rsid w:val="009349FB"/>
    <w:rsid w:val="00934B51"/>
    <w:rsid w:val="00934BBF"/>
    <w:rsid w:val="00934DA5"/>
    <w:rsid w:val="00934FF4"/>
    <w:rsid w:val="0093506E"/>
    <w:rsid w:val="00935307"/>
    <w:rsid w:val="0093553D"/>
    <w:rsid w:val="00935923"/>
    <w:rsid w:val="00935A54"/>
    <w:rsid w:val="00935F35"/>
    <w:rsid w:val="009360D1"/>
    <w:rsid w:val="0093640C"/>
    <w:rsid w:val="00936827"/>
    <w:rsid w:val="009368DF"/>
    <w:rsid w:val="009368E8"/>
    <w:rsid w:val="00936A7C"/>
    <w:rsid w:val="00936B21"/>
    <w:rsid w:val="00937017"/>
    <w:rsid w:val="00937030"/>
    <w:rsid w:val="009377E7"/>
    <w:rsid w:val="009379C4"/>
    <w:rsid w:val="00937B11"/>
    <w:rsid w:val="00937E11"/>
    <w:rsid w:val="0094003A"/>
    <w:rsid w:val="00941070"/>
    <w:rsid w:val="00941391"/>
    <w:rsid w:val="00941608"/>
    <w:rsid w:val="00941660"/>
    <w:rsid w:val="00941696"/>
    <w:rsid w:val="0094189D"/>
    <w:rsid w:val="00941E5A"/>
    <w:rsid w:val="00941EAA"/>
    <w:rsid w:val="00941EBD"/>
    <w:rsid w:val="009425FE"/>
    <w:rsid w:val="00942A33"/>
    <w:rsid w:val="00942C6C"/>
    <w:rsid w:val="00942C7C"/>
    <w:rsid w:val="009432F0"/>
    <w:rsid w:val="009433AC"/>
    <w:rsid w:val="009438DD"/>
    <w:rsid w:val="009438EF"/>
    <w:rsid w:val="00943B00"/>
    <w:rsid w:val="00943B67"/>
    <w:rsid w:val="00943D94"/>
    <w:rsid w:val="00943F31"/>
    <w:rsid w:val="00943FA7"/>
    <w:rsid w:val="009440C0"/>
    <w:rsid w:val="0094438A"/>
    <w:rsid w:val="00944AB2"/>
    <w:rsid w:val="0094511A"/>
    <w:rsid w:val="00945565"/>
    <w:rsid w:val="00945566"/>
    <w:rsid w:val="009456E6"/>
    <w:rsid w:val="009456FE"/>
    <w:rsid w:val="00945860"/>
    <w:rsid w:val="00945AC4"/>
    <w:rsid w:val="00945C42"/>
    <w:rsid w:val="00945CE4"/>
    <w:rsid w:val="0094611C"/>
    <w:rsid w:val="009465CB"/>
    <w:rsid w:val="009466C3"/>
    <w:rsid w:val="0094679D"/>
    <w:rsid w:val="00946A0C"/>
    <w:rsid w:val="00946A7F"/>
    <w:rsid w:val="00946BD7"/>
    <w:rsid w:val="00946E88"/>
    <w:rsid w:val="00947033"/>
    <w:rsid w:val="0094706A"/>
    <w:rsid w:val="0094713A"/>
    <w:rsid w:val="0094728E"/>
    <w:rsid w:val="009473F6"/>
    <w:rsid w:val="009478DA"/>
    <w:rsid w:val="00947B37"/>
    <w:rsid w:val="00947DCB"/>
    <w:rsid w:val="00947E3D"/>
    <w:rsid w:val="00947F22"/>
    <w:rsid w:val="009505DB"/>
    <w:rsid w:val="0095087C"/>
    <w:rsid w:val="00950A8B"/>
    <w:rsid w:val="00950CCB"/>
    <w:rsid w:val="00950FC8"/>
    <w:rsid w:val="00951046"/>
    <w:rsid w:val="009516CB"/>
    <w:rsid w:val="00951BD5"/>
    <w:rsid w:val="00952359"/>
    <w:rsid w:val="00952377"/>
    <w:rsid w:val="00952C0C"/>
    <w:rsid w:val="00952D7D"/>
    <w:rsid w:val="00952E27"/>
    <w:rsid w:val="00952F6F"/>
    <w:rsid w:val="009532C3"/>
    <w:rsid w:val="009535B5"/>
    <w:rsid w:val="009535C4"/>
    <w:rsid w:val="00953878"/>
    <w:rsid w:val="00953AFF"/>
    <w:rsid w:val="00953B37"/>
    <w:rsid w:val="00954052"/>
    <w:rsid w:val="00954338"/>
    <w:rsid w:val="0095485F"/>
    <w:rsid w:val="00954917"/>
    <w:rsid w:val="00954C35"/>
    <w:rsid w:val="00954F41"/>
    <w:rsid w:val="00954F7F"/>
    <w:rsid w:val="00955289"/>
    <w:rsid w:val="009552C6"/>
    <w:rsid w:val="009553D6"/>
    <w:rsid w:val="00955420"/>
    <w:rsid w:val="009554B8"/>
    <w:rsid w:val="0095576C"/>
    <w:rsid w:val="0095596B"/>
    <w:rsid w:val="00955A71"/>
    <w:rsid w:val="00955D46"/>
    <w:rsid w:val="00955F12"/>
    <w:rsid w:val="00956116"/>
    <w:rsid w:val="00956402"/>
    <w:rsid w:val="009565C6"/>
    <w:rsid w:val="0095689F"/>
    <w:rsid w:val="00956B2C"/>
    <w:rsid w:val="00956F84"/>
    <w:rsid w:val="00956F92"/>
    <w:rsid w:val="00956FEA"/>
    <w:rsid w:val="009570B1"/>
    <w:rsid w:val="00957551"/>
    <w:rsid w:val="00957561"/>
    <w:rsid w:val="0095764C"/>
    <w:rsid w:val="00957742"/>
    <w:rsid w:val="0095775F"/>
    <w:rsid w:val="00957932"/>
    <w:rsid w:val="0095797A"/>
    <w:rsid w:val="00957C33"/>
    <w:rsid w:val="00957D76"/>
    <w:rsid w:val="00957E11"/>
    <w:rsid w:val="00957FFA"/>
    <w:rsid w:val="00957FFC"/>
    <w:rsid w:val="00960180"/>
    <w:rsid w:val="00960433"/>
    <w:rsid w:val="00960AD0"/>
    <w:rsid w:val="00960C9E"/>
    <w:rsid w:val="00960CC0"/>
    <w:rsid w:val="00960F2F"/>
    <w:rsid w:val="009612C2"/>
    <w:rsid w:val="009612E6"/>
    <w:rsid w:val="009616B7"/>
    <w:rsid w:val="009619A3"/>
    <w:rsid w:val="009619FA"/>
    <w:rsid w:val="00962268"/>
    <w:rsid w:val="00962470"/>
    <w:rsid w:val="00962509"/>
    <w:rsid w:val="00962530"/>
    <w:rsid w:val="0096259E"/>
    <w:rsid w:val="009627C0"/>
    <w:rsid w:val="00962CB0"/>
    <w:rsid w:val="00962D33"/>
    <w:rsid w:val="00962DBD"/>
    <w:rsid w:val="00962F41"/>
    <w:rsid w:val="00963470"/>
    <w:rsid w:val="009635BE"/>
    <w:rsid w:val="00963714"/>
    <w:rsid w:val="00963982"/>
    <w:rsid w:val="00963B89"/>
    <w:rsid w:val="00963CE5"/>
    <w:rsid w:val="00963F66"/>
    <w:rsid w:val="0096460B"/>
    <w:rsid w:val="00964767"/>
    <w:rsid w:val="00964FE8"/>
    <w:rsid w:val="009660CC"/>
    <w:rsid w:val="00966117"/>
    <w:rsid w:val="0096619B"/>
    <w:rsid w:val="009662C6"/>
    <w:rsid w:val="009664F1"/>
    <w:rsid w:val="0096690E"/>
    <w:rsid w:val="00966A7E"/>
    <w:rsid w:val="00966CCE"/>
    <w:rsid w:val="00966DDA"/>
    <w:rsid w:val="00967539"/>
    <w:rsid w:val="009678DA"/>
    <w:rsid w:val="00967C30"/>
    <w:rsid w:val="00967C52"/>
    <w:rsid w:val="00967C6B"/>
    <w:rsid w:val="00967CEF"/>
    <w:rsid w:val="00970838"/>
    <w:rsid w:val="00970907"/>
    <w:rsid w:val="00970C5E"/>
    <w:rsid w:val="00970FEC"/>
    <w:rsid w:val="0097101A"/>
    <w:rsid w:val="009714B9"/>
    <w:rsid w:val="00971751"/>
    <w:rsid w:val="00971A5F"/>
    <w:rsid w:val="00971E59"/>
    <w:rsid w:val="00971F16"/>
    <w:rsid w:val="00971F1E"/>
    <w:rsid w:val="009724A5"/>
    <w:rsid w:val="0097256F"/>
    <w:rsid w:val="00972795"/>
    <w:rsid w:val="009727E8"/>
    <w:rsid w:val="00972C78"/>
    <w:rsid w:val="00972E81"/>
    <w:rsid w:val="00972E82"/>
    <w:rsid w:val="00972F0E"/>
    <w:rsid w:val="00973035"/>
    <w:rsid w:val="00973138"/>
    <w:rsid w:val="009731AD"/>
    <w:rsid w:val="0097375C"/>
    <w:rsid w:val="009737AA"/>
    <w:rsid w:val="00973AEA"/>
    <w:rsid w:val="00973BD3"/>
    <w:rsid w:val="00973D90"/>
    <w:rsid w:val="009741C3"/>
    <w:rsid w:val="009744CC"/>
    <w:rsid w:val="009745B1"/>
    <w:rsid w:val="009745B4"/>
    <w:rsid w:val="00974663"/>
    <w:rsid w:val="00974A1D"/>
    <w:rsid w:val="00974BA7"/>
    <w:rsid w:val="00974C33"/>
    <w:rsid w:val="009756A5"/>
    <w:rsid w:val="00975A53"/>
    <w:rsid w:val="00975DFE"/>
    <w:rsid w:val="00975FD3"/>
    <w:rsid w:val="0097605B"/>
    <w:rsid w:val="00976441"/>
    <w:rsid w:val="009766BB"/>
    <w:rsid w:val="009766DB"/>
    <w:rsid w:val="00976757"/>
    <w:rsid w:val="00976B19"/>
    <w:rsid w:val="009773F4"/>
    <w:rsid w:val="00977898"/>
    <w:rsid w:val="00977CE5"/>
    <w:rsid w:val="00980342"/>
    <w:rsid w:val="009804DE"/>
    <w:rsid w:val="009806E6"/>
    <w:rsid w:val="00980C19"/>
    <w:rsid w:val="00980F2F"/>
    <w:rsid w:val="0098109F"/>
    <w:rsid w:val="0098112B"/>
    <w:rsid w:val="009815A0"/>
    <w:rsid w:val="00981698"/>
    <w:rsid w:val="00981AA0"/>
    <w:rsid w:val="00981ABE"/>
    <w:rsid w:val="00981C03"/>
    <w:rsid w:val="00981C66"/>
    <w:rsid w:val="00981C9E"/>
    <w:rsid w:val="00981FCA"/>
    <w:rsid w:val="00981FFB"/>
    <w:rsid w:val="009820EF"/>
    <w:rsid w:val="0098226E"/>
    <w:rsid w:val="00982B79"/>
    <w:rsid w:val="0098333D"/>
    <w:rsid w:val="0098347A"/>
    <w:rsid w:val="0098357D"/>
    <w:rsid w:val="0098364C"/>
    <w:rsid w:val="00983AB4"/>
    <w:rsid w:val="00983B87"/>
    <w:rsid w:val="00983E68"/>
    <w:rsid w:val="00984142"/>
    <w:rsid w:val="00984759"/>
    <w:rsid w:val="00984926"/>
    <w:rsid w:val="00984A13"/>
    <w:rsid w:val="00984A87"/>
    <w:rsid w:val="00984BDF"/>
    <w:rsid w:val="00984FA9"/>
    <w:rsid w:val="0098515B"/>
    <w:rsid w:val="0098557A"/>
    <w:rsid w:val="0098565C"/>
    <w:rsid w:val="00985DAB"/>
    <w:rsid w:val="009861D9"/>
    <w:rsid w:val="009864F9"/>
    <w:rsid w:val="009865DF"/>
    <w:rsid w:val="00986754"/>
    <w:rsid w:val="0098680B"/>
    <w:rsid w:val="00986896"/>
    <w:rsid w:val="00986CEE"/>
    <w:rsid w:val="0098715D"/>
    <w:rsid w:val="00987410"/>
    <w:rsid w:val="009876C0"/>
    <w:rsid w:val="00987701"/>
    <w:rsid w:val="00987759"/>
    <w:rsid w:val="0098788C"/>
    <w:rsid w:val="0098793E"/>
    <w:rsid w:val="00987D15"/>
    <w:rsid w:val="00987E54"/>
    <w:rsid w:val="00990018"/>
    <w:rsid w:val="009900D5"/>
    <w:rsid w:val="0099017D"/>
    <w:rsid w:val="0099018F"/>
    <w:rsid w:val="009903B1"/>
    <w:rsid w:val="00990759"/>
    <w:rsid w:val="009909CB"/>
    <w:rsid w:val="00990CAE"/>
    <w:rsid w:val="00991073"/>
    <w:rsid w:val="009910A9"/>
    <w:rsid w:val="00991233"/>
    <w:rsid w:val="00992048"/>
    <w:rsid w:val="00992057"/>
    <w:rsid w:val="00992283"/>
    <w:rsid w:val="00992326"/>
    <w:rsid w:val="009926AE"/>
    <w:rsid w:val="00992839"/>
    <w:rsid w:val="00992B4E"/>
    <w:rsid w:val="00992C53"/>
    <w:rsid w:val="00992FAC"/>
    <w:rsid w:val="009932B3"/>
    <w:rsid w:val="009933F1"/>
    <w:rsid w:val="009935D2"/>
    <w:rsid w:val="009939E6"/>
    <w:rsid w:val="00993ABF"/>
    <w:rsid w:val="00993B00"/>
    <w:rsid w:val="009943F6"/>
    <w:rsid w:val="009943FA"/>
    <w:rsid w:val="00994455"/>
    <w:rsid w:val="0099467A"/>
    <w:rsid w:val="00994A61"/>
    <w:rsid w:val="00994C70"/>
    <w:rsid w:val="009950B5"/>
    <w:rsid w:val="0099515A"/>
    <w:rsid w:val="009952B5"/>
    <w:rsid w:val="00995656"/>
    <w:rsid w:val="0099589D"/>
    <w:rsid w:val="00995A2F"/>
    <w:rsid w:val="00995A57"/>
    <w:rsid w:val="009963EC"/>
    <w:rsid w:val="00996B61"/>
    <w:rsid w:val="00996CBE"/>
    <w:rsid w:val="00996FED"/>
    <w:rsid w:val="009970A2"/>
    <w:rsid w:val="00997E22"/>
    <w:rsid w:val="009A0056"/>
    <w:rsid w:val="009A005B"/>
    <w:rsid w:val="009A00A5"/>
    <w:rsid w:val="009A0411"/>
    <w:rsid w:val="009A0462"/>
    <w:rsid w:val="009A048C"/>
    <w:rsid w:val="009A0521"/>
    <w:rsid w:val="009A1265"/>
    <w:rsid w:val="009A1942"/>
    <w:rsid w:val="009A1A42"/>
    <w:rsid w:val="009A1AD5"/>
    <w:rsid w:val="009A2179"/>
    <w:rsid w:val="009A227E"/>
    <w:rsid w:val="009A2735"/>
    <w:rsid w:val="009A27A2"/>
    <w:rsid w:val="009A281E"/>
    <w:rsid w:val="009A2938"/>
    <w:rsid w:val="009A30E1"/>
    <w:rsid w:val="009A3162"/>
    <w:rsid w:val="009A344C"/>
    <w:rsid w:val="009A365F"/>
    <w:rsid w:val="009A38D8"/>
    <w:rsid w:val="009A3A04"/>
    <w:rsid w:val="009A3C35"/>
    <w:rsid w:val="009A3D24"/>
    <w:rsid w:val="009A3EBB"/>
    <w:rsid w:val="009A42C1"/>
    <w:rsid w:val="009A469B"/>
    <w:rsid w:val="009A46D1"/>
    <w:rsid w:val="009A4967"/>
    <w:rsid w:val="009A4A8B"/>
    <w:rsid w:val="009A4D77"/>
    <w:rsid w:val="009A4E28"/>
    <w:rsid w:val="009A4F7F"/>
    <w:rsid w:val="009A500C"/>
    <w:rsid w:val="009A5069"/>
    <w:rsid w:val="009A509B"/>
    <w:rsid w:val="009A563C"/>
    <w:rsid w:val="009A56E1"/>
    <w:rsid w:val="009A57B9"/>
    <w:rsid w:val="009A5A66"/>
    <w:rsid w:val="009A6120"/>
    <w:rsid w:val="009A633E"/>
    <w:rsid w:val="009A66DE"/>
    <w:rsid w:val="009A67E3"/>
    <w:rsid w:val="009A69E7"/>
    <w:rsid w:val="009A6F42"/>
    <w:rsid w:val="009A70DE"/>
    <w:rsid w:val="009A72B6"/>
    <w:rsid w:val="009A7370"/>
    <w:rsid w:val="009A746F"/>
    <w:rsid w:val="009A74CE"/>
    <w:rsid w:val="009A7954"/>
    <w:rsid w:val="009A79E1"/>
    <w:rsid w:val="009A7B45"/>
    <w:rsid w:val="009B0120"/>
    <w:rsid w:val="009B05F3"/>
    <w:rsid w:val="009B0961"/>
    <w:rsid w:val="009B09DD"/>
    <w:rsid w:val="009B0A38"/>
    <w:rsid w:val="009B0C9D"/>
    <w:rsid w:val="009B1023"/>
    <w:rsid w:val="009B1085"/>
    <w:rsid w:val="009B1672"/>
    <w:rsid w:val="009B1867"/>
    <w:rsid w:val="009B1987"/>
    <w:rsid w:val="009B241F"/>
    <w:rsid w:val="009B288D"/>
    <w:rsid w:val="009B29A5"/>
    <w:rsid w:val="009B2A37"/>
    <w:rsid w:val="009B2A67"/>
    <w:rsid w:val="009B2BA3"/>
    <w:rsid w:val="009B30CC"/>
    <w:rsid w:val="009B3250"/>
    <w:rsid w:val="009B3481"/>
    <w:rsid w:val="009B34A6"/>
    <w:rsid w:val="009B3A56"/>
    <w:rsid w:val="009B3BE4"/>
    <w:rsid w:val="009B4303"/>
    <w:rsid w:val="009B43E2"/>
    <w:rsid w:val="009B4801"/>
    <w:rsid w:val="009B4C48"/>
    <w:rsid w:val="009B4EF2"/>
    <w:rsid w:val="009B5078"/>
    <w:rsid w:val="009B51D0"/>
    <w:rsid w:val="009B59DB"/>
    <w:rsid w:val="009B5C34"/>
    <w:rsid w:val="009B6176"/>
    <w:rsid w:val="009B64FF"/>
    <w:rsid w:val="009B6865"/>
    <w:rsid w:val="009B6E07"/>
    <w:rsid w:val="009B6FDD"/>
    <w:rsid w:val="009B70ED"/>
    <w:rsid w:val="009B71B6"/>
    <w:rsid w:val="009B727C"/>
    <w:rsid w:val="009B7667"/>
    <w:rsid w:val="009B7804"/>
    <w:rsid w:val="009B7ACA"/>
    <w:rsid w:val="009B7B27"/>
    <w:rsid w:val="009C015B"/>
    <w:rsid w:val="009C05BD"/>
    <w:rsid w:val="009C0755"/>
    <w:rsid w:val="009C07E4"/>
    <w:rsid w:val="009C08E7"/>
    <w:rsid w:val="009C0A54"/>
    <w:rsid w:val="009C0B59"/>
    <w:rsid w:val="009C0B73"/>
    <w:rsid w:val="009C0D0C"/>
    <w:rsid w:val="009C0E64"/>
    <w:rsid w:val="009C122F"/>
    <w:rsid w:val="009C14E6"/>
    <w:rsid w:val="009C1518"/>
    <w:rsid w:val="009C15B3"/>
    <w:rsid w:val="009C16A9"/>
    <w:rsid w:val="009C1B5E"/>
    <w:rsid w:val="009C1C0A"/>
    <w:rsid w:val="009C22A4"/>
    <w:rsid w:val="009C22C3"/>
    <w:rsid w:val="009C2344"/>
    <w:rsid w:val="009C2623"/>
    <w:rsid w:val="009C2695"/>
    <w:rsid w:val="009C2A6E"/>
    <w:rsid w:val="009C2CD2"/>
    <w:rsid w:val="009C2CDA"/>
    <w:rsid w:val="009C2EE9"/>
    <w:rsid w:val="009C3145"/>
    <w:rsid w:val="009C3172"/>
    <w:rsid w:val="009C360F"/>
    <w:rsid w:val="009C39C6"/>
    <w:rsid w:val="009C3D6C"/>
    <w:rsid w:val="009C3E59"/>
    <w:rsid w:val="009C449E"/>
    <w:rsid w:val="009C46EE"/>
    <w:rsid w:val="009C4858"/>
    <w:rsid w:val="009C4971"/>
    <w:rsid w:val="009C4B50"/>
    <w:rsid w:val="009C4C6D"/>
    <w:rsid w:val="009C4D42"/>
    <w:rsid w:val="009C4F27"/>
    <w:rsid w:val="009C5258"/>
    <w:rsid w:val="009C5266"/>
    <w:rsid w:val="009C56D5"/>
    <w:rsid w:val="009C5779"/>
    <w:rsid w:val="009C57CC"/>
    <w:rsid w:val="009C58F4"/>
    <w:rsid w:val="009C59B5"/>
    <w:rsid w:val="009C5F21"/>
    <w:rsid w:val="009C62E8"/>
    <w:rsid w:val="009C6784"/>
    <w:rsid w:val="009C6857"/>
    <w:rsid w:val="009C6960"/>
    <w:rsid w:val="009C6D2A"/>
    <w:rsid w:val="009C6E45"/>
    <w:rsid w:val="009C7125"/>
    <w:rsid w:val="009C7528"/>
    <w:rsid w:val="009C7641"/>
    <w:rsid w:val="009C7B4B"/>
    <w:rsid w:val="009C7BF1"/>
    <w:rsid w:val="009C7DF3"/>
    <w:rsid w:val="009C7E07"/>
    <w:rsid w:val="009D021F"/>
    <w:rsid w:val="009D02BD"/>
    <w:rsid w:val="009D05CE"/>
    <w:rsid w:val="009D0772"/>
    <w:rsid w:val="009D0E62"/>
    <w:rsid w:val="009D15C4"/>
    <w:rsid w:val="009D173B"/>
    <w:rsid w:val="009D1CC1"/>
    <w:rsid w:val="009D1FD9"/>
    <w:rsid w:val="009D20B6"/>
    <w:rsid w:val="009D2576"/>
    <w:rsid w:val="009D262A"/>
    <w:rsid w:val="009D27E0"/>
    <w:rsid w:val="009D2AB7"/>
    <w:rsid w:val="009D2AD3"/>
    <w:rsid w:val="009D2DA2"/>
    <w:rsid w:val="009D2F37"/>
    <w:rsid w:val="009D315C"/>
    <w:rsid w:val="009D32CC"/>
    <w:rsid w:val="009D32D1"/>
    <w:rsid w:val="009D349B"/>
    <w:rsid w:val="009D3794"/>
    <w:rsid w:val="009D389C"/>
    <w:rsid w:val="009D39DC"/>
    <w:rsid w:val="009D3DFE"/>
    <w:rsid w:val="009D3F92"/>
    <w:rsid w:val="009D40F6"/>
    <w:rsid w:val="009D43F9"/>
    <w:rsid w:val="009D45F1"/>
    <w:rsid w:val="009D4632"/>
    <w:rsid w:val="009D4653"/>
    <w:rsid w:val="009D4670"/>
    <w:rsid w:val="009D4825"/>
    <w:rsid w:val="009D4A1D"/>
    <w:rsid w:val="009D4B6B"/>
    <w:rsid w:val="009D4D48"/>
    <w:rsid w:val="009D5304"/>
    <w:rsid w:val="009D53D5"/>
    <w:rsid w:val="009D5479"/>
    <w:rsid w:val="009D5FB2"/>
    <w:rsid w:val="009D6182"/>
    <w:rsid w:val="009D628E"/>
    <w:rsid w:val="009D62D8"/>
    <w:rsid w:val="009D62F9"/>
    <w:rsid w:val="009D65A0"/>
    <w:rsid w:val="009D697A"/>
    <w:rsid w:val="009D69C9"/>
    <w:rsid w:val="009D6C8C"/>
    <w:rsid w:val="009D6DE4"/>
    <w:rsid w:val="009D7138"/>
    <w:rsid w:val="009D72F5"/>
    <w:rsid w:val="009D7A54"/>
    <w:rsid w:val="009D7C2E"/>
    <w:rsid w:val="009D7DA9"/>
    <w:rsid w:val="009E0167"/>
    <w:rsid w:val="009E0674"/>
    <w:rsid w:val="009E0755"/>
    <w:rsid w:val="009E084D"/>
    <w:rsid w:val="009E0920"/>
    <w:rsid w:val="009E0B2D"/>
    <w:rsid w:val="009E0BEB"/>
    <w:rsid w:val="009E0F3A"/>
    <w:rsid w:val="009E18E1"/>
    <w:rsid w:val="009E1931"/>
    <w:rsid w:val="009E1CD9"/>
    <w:rsid w:val="009E2202"/>
    <w:rsid w:val="009E2C97"/>
    <w:rsid w:val="009E2E68"/>
    <w:rsid w:val="009E324F"/>
    <w:rsid w:val="009E34B6"/>
    <w:rsid w:val="009E3790"/>
    <w:rsid w:val="009E38F4"/>
    <w:rsid w:val="009E3999"/>
    <w:rsid w:val="009E39A2"/>
    <w:rsid w:val="009E3E5E"/>
    <w:rsid w:val="009E414B"/>
    <w:rsid w:val="009E41E5"/>
    <w:rsid w:val="009E45F7"/>
    <w:rsid w:val="009E4823"/>
    <w:rsid w:val="009E48D0"/>
    <w:rsid w:val="009E494E"/>
    <w:rsid w:val="009E4979"/>
    <w:rsid w:val="009E4E90"/>
    <w:rsid w:val="009E5098"/>
    <w:rsid w:val="009E50F9"/>
    <w:rsid w:val="009E5375"/>
    <w:rsid w:val="009E5A77"/>
    <w:rsid w:val="009E5C75"/>
    <w:rsid w:val="009E5C98"/>
    <w:rsid w:val="009E5F3B"/>
    <w:rsid w:val="009E6203"/>
    <w:rsid w:val="009E62E1"/>
    <w:rsid w:val="009E6A8A"/>
    <w:rsid w:val="009E6B46"/>
    <w:rsid w:val="009E6E7D"/>
    <w:rsid w:val="009E71AA"/>
    <w:rsid w:val="009E74D6"/>
    <w:rsid w:val="009E75C1"/>
    <w:rsid w:val="009E7760"/>
    <w:rsid w:val="009E79E2"/>
    <w:rsid w:val="009E7A71"/>
    <w:rsid w:val="009E7A87"/>
    <w:rsid w:val="009E7AFA"/>
    <w:rsid w:val="009E7C28"/>
    <w:rsid w:val="009E7E14"/>
    <w:rsid w:val="009E7E28"/>
    <w:rsid w:val="009F0291"/>
    <w:rsid w:val="009F0894"/>
    <w:rsid w:val="009F09E9"/>
    <w:rsid w:val="009F0C6A"/>
    <w:rsid w:val="009F0CCC"/>
    <w:rsid w:val="009F1080"/>
    <w:rsid w:val="009F1363"/>
    <w:rsid w:val="009F1391"/>
    <w:rsid w:val="009F1565"/>
    <w:rsid w:val="009F1711"/>
    <w:rsid w:val="009F1B4B"/>
    <w:rsid w:val="009F1C96"/>
    <w:rsid w:val="009F2533"/>
    <w:rsid w:val="009F2D49"/>
    <w:rsid w:val="009F2F04"/>
    <w:rsid w:val="009F2F08"/>
    <w:rsid w:val="009F2F2A"/>
    <w:rsid w:val="009F2F83"/>
    <w:rsid w:val="009F339C"/>
    <w:rsid w:val="009F36E3"/>
    <w:rsid w:val="009F36F9"/>
    <w:rsid w:val="009F39C7"/>
    <w:rsid w:val="009F3C03"/>
    <w:rsid w:val="009F3D2E"/>
    <w:rsid w:val="009F45EF"/>
    <w:rsid w:val="009F46BB"/>
    <w:rsid w:val="009F47F8"/>
    <w:rsid w:val="009F4855"/>
    <w:rsid w:val="009F4C21"/>
    <w:rsid w:val="009F4C57"/>
    <w:rsid w:val="009F4DB9"/>
    <w:rsid w:val="009F5004"/>
    <w:rsid w:val="009F5399"/>
    <w:rsid w:val="009F55C1"/>
    <w:rsid w:val="009F5678"/>
    <w:rsid w:val="009F5680"/>
    <w:rsid w:val="009F5688"/>
    <w:rsid w:val="009F574D"/>
    <w:rsid w:val="009F5872"/>
    <w:rsid w:val="009F5A68"/>
    <w:rsid w:val="009F5B56"/>
    <w:rsid w:val="009F5F5E"/>
    <w:rsid w:val="009F6134"/>
    <w:rsid w:val="009F662C"/>
    <w:rsid w:val="009F6681"/>
    <w:rsid w:val="009F66CC"/>
    <w:rsid w:val="009F67D4"/>
    <w:rsid w:val="009F68A3"/>
    <w:rsid w:val="009F6B90"/>
    <w:rsid w:val="009F6CA6"/>
    <w:rsid w:val="009F701C"/>
    <w:rsid w:val="009F7333"/>
    <w:rsid w:val="009F7521"/>
    <w:rsid w:val="009F757A"/>
    <w:rsid w:val="009F78E5"/>
    <w:rsid w:val="009F7A23"/>
    <w:rsid w:val="009F7C42"/>
    <w:rsid w:val="009F7F00"/>
    <w:rsid w:val="009F7F57"/>
    <w:rsid w:val="00A000C2"/>
    <w:rsid w:val="00A0017A"/>
    <w:rsid w:val="00A00220"/>
    <w:rsid w:val="00A0053D"/>
    <w:rsid w:val="00A009BE"/>
    <w:rsid w:val="00A00B48"/>
    <w:rsid w:val="00A00C0B"/>
    <w:rsid w:val="00A01141"/>
    <w:rsid w:val="00A01167"/>
    <w:rsid w:val="00A0132A"/>
    <w:rsid w:val="00A013C2"/>
    <w:rsid w:val="00A0149C"/>
    <w:rsid w:val="00A015BF"/>
    <w:rsid w:val="00A01622"/>
    <w:rsid w:val="00A0165B"/>
    <w:rsid w:val="00A01683"/>
    <w:rsid w:val="00A01688"/>
    <w:rsid w:val="00A0180E"/>
    <w:rsid w:val="00A01843"/>
    <w:rsid w:val="00A01940"/>
    <w:rsid w:val="00A01A3D"/>
    <w:rsid w:val="00A01AAE"/>
    <w:rsid w:val="00A01BA6"/>
    <w:rsid w:val="00A01D81"/>
    <w:rsid w:val="00A022AC"/>
    <w:rsid w:val="00A02657"/>
    <w:rsid w:val="00A026B8"/>
    <w:rsid w:val="00A02A51"/>
    <w:rsid w:val="00A02D85"/>
    <w:rsid w:val="00A03150"/>
    <w:rsid w:val="00A03652"/>
    <w:rsid w:val="00A0368C"/>
    <w:rsid w:val="00A0374A"/>
    <w:rsid w:val="00A03C21"/>
    <w:rsid w:val="00A03CAF"/>
    <w:rsid w:val="00A03D1F"/>
    <w:rsid w:val="00A041FC"/>
    <w:rsid w:val="00A0433F"/>
    <w:rsid w:val="00A04391"/>
    <w:rsid w:val="00A0445F"/>
    <w:rsid w:val="00A04BF3"/>
    <w:rsid w:val="00A04C6E"/>
    <w:rsid w:val="00A04CCC"/>
    <w:rsid w:val="00A050AF"/>
    <w:rsid w:val="00A05599"/>
    <w:rsid w:val="00A05653"/>
    <w:rsid w:val="00A05720"/>
    <w:rsid w:val="00A0580C"/>
    <w:rsid w:val="00A05BDB"/>
    <w:rsid w:val="00A05CBD"/>
    <w:rsid w:val="00A05E0F"/>
    <w:rsid w:val="00A06446"/>
    <w:rsid w:val="00A06483"/>
    <w:rsid w:val="00A064EF"/>
    <w:rsid w:val="00A068CC"/>
    <w:rsid w:val="00A06968"/>
    <w:rsid w:val="00A073E9"/>
    <w:rsid w:val="00A07A52"/>
    <w:rsid w:val="00A07B5C"/>
    <w:rsid w:val="00A07ED6"/>
    <w:rsid w:val="00A101FF"/>
    <w:rsid w:val="00A10332"/>
    <w:rsid w:val="00A103F7"/>
    <w:rsid w:val="00A10503"/>
    <w:rsid w:val="00A10758"/>
    <w:rsid w:val="00A109F5"/>
    <w:rsid w:val="00A10A79"/>
    <w:rsid w:val="00A10A8D"/>
    <w:rsid w:val="00A10C96"/>
    <w:rsid w:val="00A10FF9"/>
    <w:rsid w:val="00A114EA"/>
    <w:rsid w:val="00A115B1"/>
    <w:rsid w:val="00A11A52"/>
    <w:rsid w:val="00A12011"/>
    <w:rsid w:val="00A122EA"/>
    <w:rsid w:val="00A122F4"/>
    <w:rsid w:val="00A123AF"/>
    <w:rsid w:val="00A125F7"/>
    <w:rsid w:val="00A12746"/>
    <w:rsid w:val="00A1286A"/>
    <w:rsid w:val="00A12A1E"/>
    <w:rsid w:val="00A12F64"/>
    <w:rsid w:val="00A12F80"/>
    <w:rsid w:val="00A13401"/>
    <w:rsid w:val="00A1354C"/>
    <w:rsid w:val="00A1383B"/>
    <w:rsid w:val="00A13871"/>
    <w:rsid w:val="00A138DF"/>
    <w:rsid w:val="00A13BC5"/>
    <w:rsid w:val="00A13E48"/>
    <w:rsid w:val="00A13E64"/>
    <w:rsid w:val="00A14455"/>
    <w:rsid w:val="00A14703"/>
    <w:rsid w:val="00A147BA"/>
    <w:rsid w:val="00A1480A"/>
    <w:rsid w:val="00A1486A"/>
    <w:rsid w:val="00A148AE"/>
    <w:rsid w:val="00A14D34"/>
    <w:rsid w:val="00A14D6C"/>
    <w:rsid w:val="00A14DDD"/>
    <w:rsid w:val="00A14FA0"/>
    <w:rsid w:val="00A154DE"/>
    <w:rsid w:val="00A15942"/>
    <w:rsid w:val="00A167FE"/>
    <w:rsid w:val="00A1683B"/>
    <w:rsid w:val="00A168D4"/>
    <w:rsid w:val="00A16C62"/>
    <w:rsid w:val="00A16E22"/>
    <w:rsid w:val="00A16F5E"/>
    <w:rsid w:val="00A16F85"/>
    <w:rsid w:val="00A17046"/>
    <w:rsid w:val="00A1746E"/>
    <w:rsid w:val="00A174AD"/>
    <w:rsid w:val="00A17BA9"/>
    <w:rsid w:val="00A17BE1"/>
    <w:rsid w:val="00A203DC"/>
    <w:rsid w:val="00A206C2"/>
    <w:rsid w:val="00A20970"/>
    <w:rsid w:val="00A2099F"/>
    <w:rsid w:val="00A20A3C"/>
    <w:rsid w:val="00A20C33"/>
    <w:rsid w:val="00A2102C"/>
    <w:rsid w:val="00A21486"/>
    <w:rsid w:val="00A21765"/>
    <w:rsid w:val="00A21AE2"/>
    <w:rsid w:val="00A21AE4"/>
    <w:rsid w:val="00A21DE4"/>
    <w:rsid w:val="00A2285E"/>
    <w:rsid w:val="00A2293B"/>
    <w:rsid w:val="00A2294F"/>
    <w:rsid w:val="00A22B97"/>
    <w:rsid w:val="00A22C0A"/>
    <w:rsid w:val="00A22CE0"/>
    <w:rsid w:val="00A22F6E"/>
    <w:rsid w:val="00A22FBA"/>
    <w:rsid w:val="00A23326"/>
    <w:rsid w:val="00A23696"/>
    <w:rsid w:val="00A23718"/>
    <w:rsid w:val="00A237D3"/>
    <w:rsid w:val="00A23AD1"/>
    <w:rsid w:val="00A240E0"/>
    <w:rsid w:val="00A2425E"/>
    <w:rsid w:val="00A24484"/>
    <w:rsid w:val="00A249EF"/>
    <w:rsid w:val="00A24B4F"/>
    <w:rsid w:val="00A24F56"/>
    <w:rsid w:val="00A25281"/>
    <w:rsid w:val="00A2535F"/>
    <w:rsid w:val="00A2551F"/>
    <w:rsid w:val="00A259FF"/>
    <w:rsid w:val="00A25A7F"/>
    <w:rsid w:val="00A25B25"/>
    <w:rsid w:val="00A25EE9"/>
    <w:rsid w:val="00A26076"/>
    <w:rsid w:val="00A2615C"/>
    <w:rsid w:val="00A261B9"/>
    <w:rsid w:val="00A26335"/>
    <w:rsid w:val="00A26424"/>
    <w:rsid w:val="00A2648D"/>
    <w:rsid w:val="00A26704"/>
    <w:rsid w:val="00A26AC3"/>
    <w:rsid w:val="00A26B2B"/>
    <w:rsid w:val="00A26CBC"/>
    <w:rsid w:val="00A26F74"/>
    <w:rsid w:val="00A26FE3"/>
    <w:rsid w:val="00A273EF"/>
    <w:rsid w:val="00A27961"/>
    <w:rsid w:val="00A27D7D"/>
    <w:rsid w:val="00A27EAA"/>
    <w:rsid w:val="00A303ED"/>
    <w:rsid w:val="00A30599"/>
    <w:rsid w:val="00A305DE"/>
    <w:rsid w:val="00A306A6"/>
    <w:rsid w:val="00A306FA"/>
    <w:rsid w:val="00A30BBA"/>
    <w:rsid w:val="00A30C0A"/>
    <w:rsid w:val="00A30EC0"/>
    <w:rsid w:val="00A31372"/>
    <w:rsid w:val="00A31376"/>
    <w:rsid w:val="00A317A2"/>
    <w:rsid w:val="00A31843"/>
    <w:rsid w:val="00A31F21"/>
    <w:rsid w:val="00A320A9"/>
    <w:rsid w:val="00A322C5"/>
    <w:rsid w:val="00A322E9"/>
    <w:rsid w:val="00A32676"/>
    <w:rsid w:val="00A327F0"/>
    <w:rsid w:val="00A328E8"/>
    <w:rsid w:val="00A32AE5"/>
    <w:rsid w:val="00A32CF1"/>
    <w:rsid w:val="00A32D7B"/>
    <w:rsid w:val="00A32E91"/>
    <w:rsid w:val="00A32EF4"/>
    <w:rsid w:val="00A33218"/>
    <w:rsid w:val="00A334DB"/>
    <w:rsid w:val="00A33761"/>
    <w:rsid w:val="00A33775"/>
    <w:rsid w:val="00A3386E"/>
    <w:rsid w:val="00A33892"/>
    <w:rsid w:val="00A338ED"/>
    <w:rsid w:val="00A33918"/>
    <w:rsid w:val="00A340B0"/>
    <w:rsid w:val="00A3414E"/>
    <w:rsid w:val="00A342EE"/>
    <w:rsid w:val="00A344FA"/>
    <w:rsid w:val="00A34C4D"/>
    <w:rsid w:val="00A34C95"/>
    <w:rsid w:val="00A34F6C"/>
    <w:rsid w:val="00A3529F"/>
    <w:rsid w:val="00A353F1"/>
    <w:rsid w:val="00A35576"/>
    <w:rsid w:val="00A355A1"/>
    <w:rsid w:val="00A35680"/>
    <w:rsid w:val="00A35BFE"/>
    <w:rsid w:val="00A35F4D"/>
    <w:rsid w:val="00A3619C"/>
    <w:rsid w:val="00A36AB1"/>
    <w:rsid w:val="00A36C07"/>
    <w:rsid w:val="00A36E53"/>
    <w:rsid w:val="00A36F76"/>
    <w:rsid w:val="00A37182"/>
    <w:rsid w:val="00A371D0"/>
    <w:rsid w:val="00A3730B"/>
    <w:rsid w:val="00A37370"/>
    <w:rsid w:val="00A373CE"/>
    <w:rsid w:val="00A374C8"/>
    <w:rsid w:val="00A37598"/>
    <w:rsid w:val="00A37787"/>
    <w:rsid w:val="00A37831"/>
    <w:rsid w:val="00A37B1F"/>
    <w:rsid w:val="00A37BEF"/>
    <w:rsid w:val="00A37D32"/>
    <w:rsid w:val="00A37E3B"/>
    <w:rsid w:val="00A37F03"/>
    <w:rsid w:val="00A4034A"/>
    <w:rsid w:val="00A403A1"/>
    <w:rsid w:val="00A403F4"/>
    <w:rsid w:val="00A407C3"/>
    <w:rsid w:val="00A40A9A"/>
    <w:rsid w:val="00A40C69"/>
    <w:rsid w:val="00A40C91"/>
    <w:rsid w:val="00A40E37"/>
    <w:rsid w:val="00A410FA"/>
    <w:rsid w:val="00A411D0"/>
    <w:rsid w:val="00A412B1"/>
    <w:rsid w:val="00A4152F"/>
    <w:rsid w:val="00A4161C"/>
    <w:rsid w:val="00A416E9"/>
    <w:rsid w:val="00A4186F"/>
    <w:rsid w:val="00A41900"/>
    <w:rsid w:val="00A419B7"/>
    <w:rsid w:val="00A419BA"/>
    <w:rsid w:val="00A41A34"/>
    <w:rsid w:val="00A41CF1"/>
    <w:rsid w:val="00A41DD3"/>
    <w:rsid w:val="00A421CD"/>
    <w:rsid w:val="00A422E9"/>
    <w:rsid w:val="00A4289C"/>
    <w:rsid w:val="00A42D80"/>
    <w:rsid w:val="00A42D81"/>
    <w:rsid w:val="00A430E8"/>
    <w:rsid w:val="00A4333F"/>
    <w:rsid w:val="00A433E0"/>
    <w:rsid w:val="00A43564"/>
    <w:rsid w:val="00A436E7"/>
    <w:rsid w:val="00A43BAD"/>
    <w:rsid w:val="00A43C4D"/>
    <w:rsid w:val="00A43D7F"/>
    <w:rsid w:val="00A43D95"/>
    <w:rsid w:val="00A43E31"/>
    <w:rsid w:val="00A43FE3"/>
    <w:rsid w:val="00A4406C"/>
    <w:rsid w:val="00A44081"/>
    <w:rsid w:val="00A440E0"/>
    <w:rsid w:val="00A44557"/>
    <w:rsid w:val="00A4463F"/>
    <w:rsid w:val="00A459E9"/>
    <w:rsid w:val="00A45A59"/>
    <w:rsid w:val="00A45E85"/>
    <w:rsid w:val="00A46351"/>
    <w:rsid w:val="00A468D4"/>
    <w:rsid w:val="00A46EA1"/>
    <w:rsid w:val="00A471E6"/>
    <w:rsid w:val="00A4744B"/>
    <w:rsid w:val="00A47647"/>
    <w:rsid w:val="00A4783F"/>
    <w:rsid w:val="00A4784B"/>
    <w:rsid w:val="00A5034D"/>
    <w:rsid w:val="00A503CD"/>
    <w:rsid w:val="00A50511"/>
    <w:rsid w:val="00A50A5D"/>
    <w:rsid w:val="00A50C8E"/>
    <w:rsid w:val="00A51063"/>
    <w:rsid w:val="00A512F0"/>
    <w:rsid w:val="00A51770"/>
    <w:rsid w:val="00A51BC7"/>
    <w:rsid w:val="00A51BE6"/>
    <w:rsid w:val="00A51D74"/>
    <w:rsid w:val="00A51E67"/>
    <w:rsid w:val="00A526D7"/>
    <w:rsid w:val="00A527B1"/>
    <w:rsid w:val="00A529CD"/>
    <w:rsid w:val="00A52AF0"/>
    <w:rsid w:val="00A52C17"/>
    <w:rsid w:val="00A52E16"/>
    <w:rsid w:val="00A52F2D"/>
    <w:rsid w:val="00A533D1"/>
    <w:rsid w:val="00A535EE"/>
    <w:rsid w:val="00A538A3"/>
    <w:rsid w:val="00A539D7"/>
    <w:rsid w:val="00A53A90"/>
    <w:rsid w:val="00A53B7D"/>
    <w:rsid w:val="00A54213"/>
    <w:rsid w:val="00A54572"/>
    <w:rsid w:val="00A54ADF"/>
    <w:rsid w:val="00A54BF9"/>
    <w:rsid w:val="00A54C0B"/>
    <w:rsid w:val="00A54E09"/>
    <w:rsid w:val="00A54EA5"/>
    <w:rsid w:val="00A54EF4"/>
    <w:rsid w:val="00A55383"/>
    <w:rsid w:val="00A55C9D"/>
    <w:rsid w:val="00A55F6D"/>
    <w:rsid w:val="00A5684A"/>
    <w:rsid w:val="00A56A2C"/>
    <w:rsid w:val="00A56CD5"/>
    <w:rsid w:val="00A5724E"/>
    <w:rsid w:val="00A576CB"/>
    <w:rsid w:val="00A57848"/>
    <w:rsid w:val="00A578B7"/>
    <w:rsid w:val="00A57D4A"/>
    <w:rsid w:val="00A602F3"/>
    <w:rsid w:val="00A60C37"/>
    <w:rsid w:val="00A60C54"/>
    <w:rsid w:val="00A60F07"/>
    <w:rsid w:val="00A612BD"/>
    <w:rsid w:val="00A615DC"/>
    <w:rsid w:val="00A616F2"/>
    <w:rsid w:val="00A6196D"/>
    <w:rsid w:val="00A61C5F"/>
    <w:rsid w:val="00A61E53"/>
    <w:rsid w:val="00A61F63"/>
    <w:rsid w:val="00A61F6C"/>
    <w:rsid w:val="00A62137"/>
    <w:rsid w:val="00A62171"/>
    <w:rsid w:val="00A621BC"/>
    <w:rsid w:val="00A623D3"/>
    <w:rsid w:val="00A62720"/>
    <w:rsid w:val="00A628FD"/>
    <w:rsid w:val="00A6295A"/>
    <w:rsid w:val="00A62B24"/>
    <w:rsid w:val="00A62CD8"/>
    <w:rsid w:val="00A62FA7"/>
    <w:rsid w:val="00A6315A"/>
    <w:rsid w:val="00A63269"/>
    <w:rsid w:val="00A63287"/>
    <w:rsid w:val="00A63334"/>
    <w:rsid w:val="00A634FA"/>
    <w:rsid w:val="00A635BC"/>
    <w:rsid w:val="00A63890"/>
    <w:rsid w:val="00A63A94"/>
    <w:rsid w:val="00A63E17"/>
    <w:rsid w:val="00A64466"/>
    <w:rsid w:val="00A646A7"/>
    <w:rsid w:val="00A6471F"/>
    <w:rsid w:val="00A6481C"/>
    <w:rsid w:val="00A64ECE"/>
    <w:rsid w:val="00A64F27"/>
    <w:rsid w:val="00A65001"/>
    <w:rsid w:val="00A6522D"/>
    <w:rsid w:val="00A65344"/>
    <w:rsid w:val="00A655B3"/>
    <w:rsid w:val="00A6564F"/>
    <w:rsid w:val="00A658A0"/>
    <w:rsid w:val="00A659A1"/>
    <w:rsid w:val="00A65C17"/>
    <w:rsid w:val="00A6619C"/>
    <w:rsid w:val="00A665C3"/>
    <w:rsid w:val="00A668D4"/>
    <w:rsid w:val="00A668D9"/>
    <w:rsid w:val="00A66E02"/>
    <w:rsid w:val="00A66F9A"/>
    <w:rsid w:val="00A67244"/>
    <w:rsid w:val="00A674DC"/>
    <w:rsid w:val="00A674E4"/>
    <w:rsid w:val="00A675A7"/>
    <w:rsid w:val="00A67CED"/>
    <w:rsid w:val="00A7018B"/>
    <w:rsid w:val="00A7025A"/>
    <w:rsid w:val="00A7037C"/>
    <w:rsid w:val="00A70720"/>
    <w:rsid w:val="00A709C8"/>
    <w:rsid w:val="00A70A80"/>
    <w:rsid w:val="00A70EBB"/>
    <w:rsid w:val="00A71627"/>
    <w:rsid w:val="00A71B0E"/>
    <w:rsid w:val="00A720B9"/>
    <w:rsid w:val="00A72622"/>
    <w:rsid w:val="00A727F5"/>
    <w:rsid w:val="00A72A2A"/>
    <w:rsid w:val="00A72E3B"/>
    <w:rsid w:val="00A72FE7"/>
    <w:rsid w:val="00A73035"/>
    <w:rsid w:val="00A73471"/>
    <w:rsid w:val="00A73C0E"/>
    <w:rsid w:val="00A73D16"/>
    <w:rsid w:val="00A73E94"/>
    <w:rsid w:val="00A73F86"/>
    <w:rsid w:val="00A73FA4"/>
    <w:rsid w:val="00A745E2"/>
    <w:rsid w:val="00A747CB"/>
    <w:rsid w:val="00A74F9D"/>
    <w:rsid w:val="00A75338"/>
    <w:rsid w:val="00A753A7"/>
    <w:rsid w:val="00A75AAC"/>
    <w:rsid w:val="00A75F1E"/>
    <w:rsid w:val="00A761CC"/>
    <w:rsid w:val="00A761DE"/>
    <w:rsid w:val="00A767BF"/>
    <w:rsid w:val="00A76915"/>
    <w:rsid w:val="00A76B0C"/>
    <w:rsid w:val="00A76D01"/>
    <w:rsid w:val="00A76F47"/>
    <w:rsid w:val="00A77066"/>
    <w:rsid w:val="00A77121"/>
    <w:rsid w:val="00A7753C"/>
    <w:rsid w:val="00A77699"/>
    <w:rsid w:val="00A776D7"/>
    <w:rsid w:val="00A77A09"/>
    <w:rsid w:val="00A77C22"/>
    <w:rsid w:val="00A77CB3"/>
    <w:rsid w:val="00A80740"/>
    <w:rsid w:val="00A8078B"/>
    <w:rsid w:val="00A80790"/>
    <w:rsid w:val="00A8092D"/>
    <w:rsid w:val="00A80B49"/>
    <w:rsid w:val="00A80E8B"/>
    <w:rsid w:val="00A80F29"/>
    <w:rsid w:val="00A81ECC"/>
    <w:rsid w:val="00A81F03"/>
    <w:rsid w:val="00A820AC"/>
    <w:rsid w:val="00A821B3"/>
    <w:rsid w:val="00A82788"/>
    <w:rsid w:val="00A82E84"/>
    <w:rsid w:val="00A83325"/>
    <w:rsid w:val="00A83457"/>
    <w:rsid w:val="00A83543"/>
    <w:rsid w:val="00A8360B"/>
    <w:rsid w:val="00A839D5"/>
    <w:rsid w:val="00A83A4B"/>
    <w:rsid w:val="00A84083"/>
    <w:rsid w:val="00A84143"/>
    <w:rsid w:val="00A84376"/>
    <w:rsid w:val="00A845BB"/>
    <w:rsid w:val="00A8467E"/>
    <w:rsid w:val="00A84808"/>
    <w:rsid w:val="00A848C6"/>
    <w:rsid w:val="00A84B81"/>
    <w:rsid w:val="00A84D26"/>
    <w:rsid w:val="00A84DCA"/>
    <w:rsid w:val="00A84E3D"/>
    <w:rsid w:val="00A8501D"/>
    <w:rsid w:val="00A8522F"/>
    <w:rsid w:val="00A8598A"/>
    <w:rsid w:val="00A85C7B"/>
    <w:rsid w:val="00A85E8C"/>
    <w:rsid w:val="00A85EB1"/>
    <w:rsid w:val="00A8602F"/>
    <w:rsid w:val="00A867AF"/>
    <w:rsid w:val="00A86943"/>
    <w:rsid w:val="00A86E8D"/>
    <w:rsid w:val="00A86EDF"/>
    <w:rsid w:val="00A875D2"/>
    <w:rsid w:val="00A87F45"/>
    <w:rsid w:val="00A90170"/>
    <w:rsid w:val="00A902A9"/>
    <w:rsid w:val="00A9031A"/>
    <w:rsid w:val="00A90327"/>
    <w:rsid w:val="00A9067D"/>
    <w:rsid w:val="00A90864"/>
    <w:rsid w:val="00A90BF6"/>
    <w:rsid w:val="00A90E98"/>
    <w:rsid w:val="00A90FF8"/>
    <w:rsid w:val="00A91375"/>
    <w:rsid w:val="00A914AA"/>
    <w:rsid w:val="00A918EB"/>
    <w:rsid w:val="00A91B93"/>
    <w:rsid w:val="00A91C3A"/>
    <w:rsid w:val="00A91E9F"/>
    <w:rsid w:val="00A92252"/>
    <w:rsid w:val="00A92983"/>
    <w:rsid w:val="00A931D4"/>
    <w:rsid w:val="00A939EE"/>
    <w:rsid w:val="00A93A80"/>
    <w:rsid w:val="00A93AB8"/>
    <w:rsid w:val="00A93EF0"/>
    <w:rsid w:val="00A9452C"/>
    <w:rsid w:val="00A94877"/>
    <w:rsid w:val="00A94957"/>
    <w:rsid w:val="00A94EA1"/>
    <w:rsid w:val="00A9534F"/>
    <w:rsid w:val="00A95814"/>
    <w:rsid w:val="00A95AB2"/>
    <w:rsid w:val="00A95ACF"/>
    <w:rsid w:val="00A95C96"/>
    <w:rsid w:val="00A9616F"/>
    <w:rsid w:val="00A962BF"/>
    <w:rsid w:val="00A967CD"/>
    <w:rsid w:val="00A9695E"/>
    <w:rsid w:val="00A96998"/>
    <w:rsid w:val="00A96A5E"/>
    <w:rsid w:val="00A96CD1"/>
    <w:rsid w:val="00A96CF4"/>
    <w:rsid w:val="00A96EC6"/>
    <w:rsid w:val="00A96FC8"/>
    <w:rsid w:val="00A9721B"/>
    <w:rsid w:val="00A9731A"/>
    <w:rsid w:val="00A973A2"/>
    <w:rsid w:val="00A9765D"/>
    <w:rsid w:val="00A9766D"/>
    <w:rsid w:val="00A9773C"/>
    <w:rsid w:val="00A97777"/>
    <w:rsid w:val="00A97B0F"/>
    <w:rsid w:val="00A97D58"/>
    <w:rsid w:val="00A97DB8"/>
    <w:rsid w:val="00A97DF2"/>
    <w:rsid w:val="00A97EB7"/>
    <w:rsid w:val="00AA0193"/>
    <w:rsid w:val="00AA0553"/>
    <w:rsid w:val="00AA05C0"/>
    <w:rsid w:val="00AA08D2"/>
    <w:rsid w:val="00AA0A0D"/>
    <w:rsid w:val="00AA0A92"/>
    <w:rsid w:val="00AA0D2A"/>
    <w:rsid w:val="00AA0EFA"/>
    <w:rsid w:val="00AA10DF"/>
    <w:rsid w:val="00AA1135"/>
    <w:rsid w:val="00AA1251"/>
    <w:rsid w:val="00AA125B"/>
    <w:rsid w:val="00AA17C9"/>
    <w:rsid w:val="00AA1B07"/>
    <w:rsid w:val="00AA1B14"/>
    <w:rsid w:val="00AA1B36"/>
    <w:rsid w:val="00AA1C60"/>
    <w:rsid w:val="00AA1D68"/>
    <w:rsid w:val="00AA1D82"/>
    <w:rsid w:val="00AA1E7A"/>
    <w:rsid w:val="00AA21B2"/>
    <w:rsid w:val="00AA2611"/>
    <w:rsid w:val="00AA26B4"/>
    <w:rsid w:val="00AA27A1"/>
    <w:rsid w:val="00AA2B76"/>
    <w:rsid w:val="00AA3001"/>
    <w:rsid w:val="00AA3526"/>
    <w:rsid w:val="00AA38A2"/>
    <w:rsid w:val="00AA38F4"/>
    <w:rsid w:val="00AA3B53"/>
    <w:rsid w:val="00AA4132"/>
    <w:rsid w:val="00AA4139"/>
    <w:rsid w:val="00AA41A2"/>
    <w:rsid w:val="00AA442D"/>
    <w:rsid w:val="00AA45C7"/>
    <w:rsid w:val="00AA4E3D"/>
    <w:rsid w:val="00AA4F1D"/>
    <w:rsid w:val="00AA50FC"/>
    <w:rsid w:val="00AA54B6"/>
    <w:rsid w:val="00AA551B"/>
    <w:rsid w:val="00AA5661"/>
    <w:rsid w:val="00AA57C3"/>
    <w:rsid w:val="00AA5C13"/>
    <w:rsid w:val="00AA607D"/>
    <w:rsid w:val="00AA6200"/>
    <w:rsid w:val="00AA6503"/>
    <w:rsid w:val="00AA6826"/>
    <w:rsid w:val="00AA6CF0"/>
    <w:rsid w:val="00AA6DC7"/>
    <w:rsid w:val="00AA6DE3"/>
    <w:rsid w:val="00AA70BC"/>
    <w:rsid w:val="00AA712F"/>
    <w:rsid w:val="00AA7314"/>
    <w:rsid w:val="00AA76D8"/>
    <w:rsid w:val="00AA7B20"/>
    <w:rsid w:val="00AA7CCD"/>
    <w:rsid w:val="00AB0034"/>
    <w:rsid w:val="00AB06C3"/>
    <w:rsid w:val="00AB0B65"/>
    <w:rsid w:val="00AB1194"/>
    <w:rsid w:val="00AB1196"/>
    <w:rsid w:val="00AB19D7"/>
    <w:rsid w:val="00AB1C37"/>
    <w:rsid w:val="00AB1C58"/>
    <w:rsid w:val="00AB1EC0"/>
    <w:rsid w:val="00AB20DD"/>
    <w:rsid w:val="00AB2388"/>
    <w:rsid w:val="00AB23CA"/>
    <w:rsid w:val="00AB28B9"/>
    <w:rsid w:val="00AB28D1"/>
    <w:rsid w:val="00AB2946"/>
    <w:rsid w:val="00AB295C"/>
    <w:rsid w:val="00AB29F5"/>
    <w:rsid w:val="00AB2D1A"/>
    <w:rsid w:val="00AB3248"/>
    <w:rsid w:val="00AB340C"/>
    <w:rsid w:val="00AB360D"/>
    <w:rsid w:val="00AB3DB5"/>
    <w:rsid w:val="00AB3FAD"/>
    <w:rsid w:val="00AB44AA"/>
    <w:rsid w:val="00AB4566"/>
    <w:rsid w:val="00AB46E2"/>
    <w:rsid w:val="00AB4706"/>
    <w:rsid w:val="00AB4716"/>
    <w:rsid w:val="00AB4792"/>
    <w:rsid w:val="00AB4C44"/>
    <w:rsid w:val="00AB4F2A"/>
    <w:rsid w:val="00AB5031"/>
    <w:rsid w:val="00AB5056"/>
    <w:rsid w:val="00AB546C"/>
    <w:rsid w:val="00AB5847"/>
    <w:rsid w:val="00AB5931"/>
    <w:rsid w:val="00AB5F50"/>
    <w:rsid w:val="00AB5FC6"/>
    <w:rsid w:val="00AB6553"/>
    <w:rsid w:val="00AB65D6"/>
    <w:rsid w:val="00AB67ED"/>
    <w:rsid w:val="00AB6BE4"/>
    <w:rsid w:val="00AB6D38"/>
    <w:rsid w:val="00AB6FB1"/>
    <w:rsid w:val="00AB70D5"/>
    <w:rsid w:val="00AB70F7"/>
    <w:rsid w:val="00AB73EB"/>
    <w:rsid w:val="00AB77A8"/>
    <w:rsid w:val="00AB78E7"/>
    <w:rsid w:val="00AB79B4"/>
    <w:rsid w:val="00AB7DC9"/>
    <w:rsid w:val="00AB7F19"/>
    <w:rsid w:val="00AC023F"/>
    <w:rsid w:val="00AC0302"/>
    <w:rsid w:val="00AC0386"/>
    <w:rsid w:val="00AC04D8"/>
    <w:rsid w:val="00AC05D4"/>
    <w:rsid w:val="00AC0717"/>
    <w:rsid w:val="00AC090C"/>
    <w:rsid w:val="00AC10F4"/>
    <w:rsid w:val="00AC159E"/>
    <w:rsid w:val="00AC15D6"/>
    <w:rsid w:val="00AC1662"/>
    <w:rsid w:val="00AC1777"/>
    <w:rsid w:val="00AC18CF"/>
    <w:rsid w:val="00AC1A3F"/>
    <w:rsid w:val="00AC1B12"/>
    <w:rsid w:val="00AC1E29"/>
    <w:rsid w:val="00AC1F60"/>
    <w:rsid w:val="00AC207D"/>
    <w:rsid w:val="00AC2188"/>
    <w:rsid w:val="00AC238C"/>
    <w:rsid w:val="00AC239E"/>
    <w:rsid w:val="00AC2494"/>
    <w:rsid w:val="00AC24BE"/>
    <w:rsid w:val="00AC2C16"/>
    <w:rsid w:val="00AC2CD6"/>
    <w:rsid w:val="00AC2D34"/>
    <w:rsid w:val="00AC2EDE"/>
    <w:rsid w:val="00AC3218"/>
    <w:rsid w:val="00AC34EC"/>
    <w:rsid w:val="00AC3E0B"/>
    <w:rsid w:val="00AC3FCD"/>
    <w:rsid w:val="00AC427A"/>
    <w:rsid w:val="00AC4427"/>
    <w:rsid w:val="00AC4803"/>
    <w:rsid w:val="00AC483F"/>
    <w:rsid w:val="00AC49F2"/>
    <w:rsid w:val="00AC4AA9"/>
    <w:rsid w:val="00AC4AC4"/>
    <w:rsid w:val="00AC4B2C"/>
    <w:rsid w:val="00AC4EA8"/>
    <w:rsid w:val="00AC4F6C"/>
    <w:rsid w:val="00AC512F"/>
    <w:rsid w:val="00AC5575"/>
    <w:rsid w:val="00AC58EC"/>
    <w:rsid w:val="00AC599A"/>
    <w:rsid w:val="00AC5C3A"/>
    <w:rsid w:val="00AC604D"/>
    <w:rsid w:val="00AC60F3"/>
    <w:rsid w:val="00AC6598"/>
    <w:rsid w:val="00AC66AC"/>
    <w:rsid w:val="00AC6843"/>
    <w:rsid w:val="00AC6BD9"/>
    <w:rsid w:val="00AC6C33"/>
    <w:rsid w:val="00AC6D6D"/>
    <w:rsid w:val="00AC6D72"/>
    <w:rsid w:val="00AC6EEE"/>
    <w:rsid w:val="00AC7079"/>
    <w:rsid w:val="00AC7125"/>
    <w:rsid w:val="00AC712F"/>
    <w:rsid w:val="00AC71DF"/>
    <w:rsid w:val="00AC7280"/>
    <w:rsid w:val="00AC7566"/>
    <w:rsid w:val="00AC79C4"/>
    <w:rsid w:val="00AC7A5C"/>
    <w:rsid w:val="00AC7AEB"/>
    <w:rsid w:val="00AC7BF1"/>
    <w:rsid w:val="00AC7F4D"/>
    <w:rsid w:val="00AD0018"/>
    <w:rsid w:val="00AD0F86"/>
    <w:rsid w:val="00AD1486"/>
    <w:rsid w:val="00AD1894"/>
    <w:rsid w:val="00AD19DB"/>
    <w:rsid w:val="00AD1C0B"/>
    <w:rsid w:val="00AD1C56"/>
    <w:rsid w:val="00AD1EB5"/>
    <w:rsid w:val="00AD2143"/>
    <w:rsid w:val="00AD22E8"/>
    <w:rsid w:val="00AD25C5"/>
    <w:rsid w:val="00AD25FA"/>
    <w:rsid w:val="00AD27EA"/>
    <w:rsid w:val="00AD288F"/>
    <w:rsid w:val="00AD28B4"/>
    <w:rsid w:val="00AD29E1"/>
    <w:rsid w:val="00AD2D0D"/>
    <w:rsid w:val="00AD31DF"/>
    <w:rsid w:val="00AD3362"/>
    <w:rsid w:val="00AD3545"/>
    <w:rsid w:val="00AD363C"/>
    <w:rsid w:val="00AD3AAA"/>
    <w:rsid w:val="00AD3B86"/>
    <w:rsid w:val="00AD3DB8"/>
    <w:rsid w:val="00AD3DE4"/>
    <w:rsid w:val="00AD3F09"/>
    <w:rsid w:val="00AD3F78"/>
    <w:rsid w:val="00AD4068"/>
    <w:rsid w:val="00AD4262"/>
    <w:rsid w:val="00AD43C0"/>
    <w:rsid w:val="00AD462D"/>
    <w:rsid w:val="00AD46C3"/>
    <w:rsid w:val="00AD46E9"/>
    <w:rsid w:val="00AD4AEF"/>
    <w:rsid w:val="00AD4BDA"/>
    <w:rsid w:val="00AD4EDB"/>
    <w:rsid w:val="00AD501B"/>
    <w:rsid w:val="00AD514B"/>
    <w:rsid w:val="00AD54AF"/>
    <w:rsid w:val="00AD5510"/>
    <w:rsid w:val="00AD5633"/>
    <w:rsid w:val="00AD5745"/>
    <w:rsid w:val="00AD5A23"/>
    <w:rsid w:val="00AD5D3A"/>
    <w:rsid w:val="00AD6336"/>
    <w:rsid w:val="00AD67DE"/>
    <w:rsid w:val="00AD6863"/>
    <w:rsid w:val="00AD6C3A"/>
    <w:rsid w:val="00AD6D6D"/>
    <w:rsid w:val="00AD6DFF"/>
    <w:rsid w:val="00AD7032"/>
    <w:rsid w:val="00AD7472"/>
    <w:rsid w:val="00AD7808"/>
    <w:rsid w:val="00AD78F5"/>
    <w:rsid w:val="00AD7CF0"/>
    <w:rsid w:val="00AE0042"/>
    <w:rsid w:val="00AE0291"/>
    <w:rsid w:val="00AE02AF"/>
    <w:rsid w:val="00AE079F"/>
    <w:rsid w:val="00AE07E8"/>
    <w:rsid w:val="00AE08F8"/>
    <w:rsid w:val="00AE0A5B"/>
    <w:rsid w:val="00AE0BCB"/>
    <w:rsid w:val="00AE115E"/>
    <w:rsid w:val="00AE1335"/>
    <w:rsid w:val="00AE1722"/>
    <w:rsid w:val="00AE178C"/>
    <w:rsid w:val="00AE179F"/>
    <w:rsid w:val="00AE188B"/>
    <w:rsid w:val="00AE18CF"/>
    <w:rsid w:val="00AE1DB1"/>
    <w:rsid w:val="00AE1F33"/>
    <w:rsid w:val="00AE21EE"/>
    <w:rsid w:val="00AE2E62"/>
    <w:rsid w:val="00AE2E7E"/>
    <w:rsid w:val="00AE318B"/>
    <w:rsid w:val="00AE347F"/>
    <w:rsid w:val="00AE3667"/>
    <w:rsid w:val="00AE3911"/>
    <w:rsid w:val="00AE3E84"/>
    <w:rsid w:val="00AE45F3"/>
    <w:rsid w:val="00AE48DA"/>
    <w:rsid w:val="00AE4C62"/>
    <w:rsid w:val="00AE4CDC"/>
    <w:rsid w:val="00AE528C"/>
    <w:rsid w:val="00AE578B"/>
    <w:rsid w:val="00AE5811"/>
    <w:rsid w:val="00AE5CF1"/>
    <w:rsid w:val="00AE6B9F"/>
    <w:rsid w:val="00AE6C77"/>
    <w:rsid w:val="00AE70E1"/>
    <w:rsid w:val="00AE75CF"/>
    <w:rsid w:val="00AE784A"/>
    <w:rsid w:val="00AE7D30"/>
    <w:rsid w:val="00AE7F58"/>
    <w:rsid w:val="00AE7F71"/>
    <w:rsid w:val="00AF0502"/>
    <w:rsid w:val="00AF0548"/>
    <w:rsid w:val="00AF05ED"/>
    <w:rsid w:val="00AF0B5D"/>
    <w:rsid w:val="00AF0C29"/>
    <w:rsid w:val="00AF0C87"/>
    <w:rsid w:val="00AF0D62"/>
    <w:rsid w:val="00AF0EC6"/>
    <w:rsid w:val="00AF0F58"/>
    <w:rsid w:val="00AF123F"/>
    <w:rsid w:val="00AF198B"/>
    <w:rsid w:val="00AF19F2"/>
    <w:rsid w:val="00AF1B81"/>
    <w:rsid w:val="00AF1D86"/>
    <w:rsid w:val="00AF1DF6"/>
    <w:rsid w:val="00AF2CDF"/>
    <w:rsid w:val="00AF2F4A"/>
    <w:rsid w:val="00AF2F4E"/>
    <w:rsid w:val="00AF3126"/>
    <w:rsid w:val="00AF3307"/>
    <w:rsid w:val="00AF3466"/>
    <w:rsid w:val="00AF37A7"/>
    <w:rsid w:val="00AF38EC"/>
    <w:rsid w:val="00AF3A1D"/>
    <w:rsid w:val="00AF3D27"/>
    <w:rsid w:val="00AF3F1B"/>
    <w:rsid w:val="00AF43D6"/>
    <w:rsid w:val="00AF44D2"/>
    <w:rsid w:val="00AF4897"/>
    <w:rsid w:val="00AF4A9C"/>
    <w:rsid w:val="00AF4F2A"/>
    <w:rsid w:val="00AF5395"/>
    <w:rsid w:val="00AF5B2B"/>
    <w:rsid w:val="00AF604B"/>
    <w:rsid w:val="00AF612E"/>
    <w:rsid w:val="00AF61B5"/>
    <w:rsid w:val="00AF6383"/>
    <w:rsid w:val="00AF646C"/>
    <w:rsid w:val="00AF6664"/>
    <w:rsid w:val="00AF66B2"/>
    <w:rsid w:val="00AF6ADA"/>
    <w:rsid w:val="00AF7227"/>
    <w:rsid w:val="00AF72E0"/>
    <w:rsid w:val="00AF7445"/>
    <w:rsid w:val="00AF764A"/>
    <w:rsid w:val="00AF79FA"/>
    <w:rsid w:val="00B00414"/>
    <w:rsid w:val="00B00630"/>
    <w:rsid w:val="00B0068E"/>
    <w:rsid w:val="00B00B21"/>
    <w:rsid w:val="00B00E9D"/>
    <w:rsid w:val="00B00F10"/>
    <w:rsid w:val="00B01472"/>
    <w:rsid w:val="00B018BE"/>
    <w:rsid w:val="00B01B7D"/>
    <w:rsid w:val="00B01F7B"/>
    <w:rsid w:val="00B01F92"/>
    <w:rsid w:val="00B01FF9"/>
    <w:rsid w:val="00B02093"/>
    <w:rsid w:val="00B021EE"/>
    <w:rsid w:val="00B022FC"/>
    <w:rsid w:val="00B0257A"/>
    <w:rsid w:val="00B028D0"/>
    <w:rsid w:val="00B02DF9"/>
    <w:rsid w:val="00B0319D"/>
    <w:rsid w:val="00B03454"/>
    <w:rsid w:val="00B03615"/>
    <w:rsid w:val="00B03683"/>
    <w:rsid w:val="00B03695"/>
    <w:rsid w:val="00B037B0"/>
    <w:rsid w:val="00B03B5A"/>
    <w:rsid w:val="00B03F5A"/>
    <w:rsid w:val="00B03F69"/>
    <w:rsid w:val="00B0424B"/>
    <w:rsid w:val="00B04368"/>
    <w:rsid w:val="00B048E0"/>
    <w:rsid w:val="00B04B81"/>
    <w:rsid w:val="00B052A9"/>
    <w:rsid w:val="00B05371"/>
    <w:rsid w:val="00B056CA"/>
    <w:rsid w:val="00B0595E"/>
    <w:rsid w:val="00B05B07"/>
    <w:rsid w:val="00B05B3C"/>
    <w:rsid w:val="00B05B65"/>
    <w:rsid w:val="00B05C2F"/>
    <w:rsid w:val="00B05E41"/>
    <w:rsid w:val="00B0603C"/>
    <w:rsid w:val="00B06199"/>
    <w:rsid w:val="00B06312"/>
    <w:rsid w:val="00B0637C"/>
    <w:rsid w:val="00B06411"/>
    <w:rsid w:val="00B067AF"/>
    <w:rsid w:val="00B06D72"/>
    <w:rsid w:val="00B072CD"/>
    <w:rsid w:val="00B0749B"/>
    <w:rsid w:val="00B07537"/>
    <w:rsid w:val="00B0790F"/>
    <w:rsid w:val="00B07981"/>
    <w:rsid w:val="00B079ED"/>
    <w:rsid w:val="00B07E52"/>
    <w:rsid w:val="00B07F54"/>
    <w:rsid w:val="00B10893"/>
    <w:rsid w:val="00B108A4"/>
    <w:rsid w:val="00B10919"/>
    <w:rsid w:val="00B10933"/>
    <w:rsid w:val="00B10AEB"/>
    <w:rsid w:val="00B10B7A"/>
    <w:rsid w:val="00B10E20"/>
    <w:rsid w:val="00B11177"/>
    <w:rsid w:val="00B1130F"/>
    <w:rsid w:val="00B11329"/>
    <w:rsid w:val="00B113DD"/>
    <w:rsid w:val="00B1159F"/>
    <w:rsid w:val="00B115B5"/>
    <w:rsid w:val="00B11796"/>
    <w:rsid w:val="00B11890"/>
    <w:rsid w:val="00B11A30"/>
    <w:rsid w:val="00B12342"/>
    <w:rsid w:val="00B12578"/>
    <w:rsid w:val="00B12EAA"/>
    <w:rsid w:val="00B12F75"/>
    <w:rsid w:val="00B13097"/>
    <w:rsid w:val="00B138BC"/>
    <w:rsid w:val="00B13AB3"/>
    <w:rsid w:val="00B13C01"/>
    <w:rsid w:val="00B13D6F"/>
    <w:rsid w:val="00B13DF5"/>
    <w:rsid w:val="00B1402C"/>
    <w:rsid w:val="00B1427D"/>
    <w:rsid w:val="00B144E6"/>
    <w:rsid w:val="00B14CFD"/>
    <w:rsid w:val="00B14EDF"/>
    <w:rsid w:val="00B151EF"/>
    <w:rsid w:val="00B1521D"/>
    <w:rsid w:val="00B152B1"/>
    <w:rsid w:val="00B153C2"/>
    <w:rsid w:val="00B156F4"/>
    <w:rsid w:val="00B157D2"/>
    <w:rsid w:val="00B15B0E"/>
    <w:rsid w:val="00B15D31"/>
    <w:rsid w:val="00B15ECA"/>
    <w:rsid w:val="00B15F96"/>
    <w:rsid w:val="00B1642F"/>
    <w:rsid w:val="00B16798"/>
    <w:rsid w:val="00B16ACB"/>
    <w:rsid w:val="00B16DD1"/>
    <w:rsid w:val="00B16FA8"/>
    <w:rsid w:val="00B170D3"/>
    <w:rsid w:val="00B17342"/>
    <w:rsid w:val="00B1757E"/>
    <w:rsid w:val="00B17660"/>
    <w:rsid w:val="00B17C0D"/>
    <w:rsid w:val="00B2021E"/>
    <w:rsid w:val="00B20263"/>
    <w:rsid w:val="00B20463"/>
    <w:rsid w:val="00B20B76"/>
    <w:rsid w:val="00B2102A"/>
    <w:rsid w:val="00B2112B"/>
    <w:rsid w:val="00B2117A"/>
    <w:rsid w:val="00B21276"/>
    <w:rsid w:val="00B2170A"/>
    <w:rsid w:val="00B217F6"/>
    <w:rsid w:val="00B22304"/>
    <w:rsid w:val="00B2241C"/>
    <w:rsid w:val="00B2247C"/>
    <w:rsid w:val="00B22702"/>
    <w:rsid w:val="00B227C4"/>
    <w:rsid w:val="00B22809"/>
    <w:rsid w:val="00B2288D"/>
    <w:rsid w:val="00B22897"/>
    <w:rsid w:val="00B228BC"/>
    <w:rsid w:val="00B229B5"/>
    <w:rsid w:val="00B229FF"/>
    <w:rsid w:val="00B22BB4"/>
    <w:rsid w:val="00B22F5A"/>
    <w:rsid w:val="00B2363E"/>
    <w:rsid w:val="00B23662"/>
    <w:rsid w:val="00B237BA"/>
    <w:rsid w:val="00B23909"/>
    <w:rsid w:val="00B24149"/>
    <w:rsid w:val="00B241BB"/>
    <w:rsid w:val="00B241FC"/>
    <w:rsid w:val="00B244A4"/>
    <w:rsid w:val="00B245C8"/>
    <w:rsid w:val="00B246DB"/>
    <w:rsid w:val="00B24DD0"/>
    <w:rsid w:val="00B24E7A"/>
    <w:rsid w:val="00B2504C"/>
    <w:rsid w:val="00B2553B"/>
    <w:rsid w:val="00B257F4"/>
    <w:rsid w:val="00B25998"/>
    <w:rsid w:val="00B25AB0"/>
    <w:rsid w:val="00B25BE7"/>
    <w:rsid w:val="00B26128"/>
    <w:rsid w:val="00B26568"/>
    <w:rsid w:val="00B26606"/>
    <w:rsid w:val="00B26C14"/>
    <w:rsid w:val="00B26FB6"/>
    <w:rsid w:val="00B27701"/>
    <w:rsid w:val="00B277CE"/>
    <w:rsid w:val="00B27A94"/>
    <w:rsid w:val="00B27BBE"/>
    <w:rsid w:val="00B27CD0"/>
    <w:rsid w:val="00B27DEC"/>
    <w:rsid w:val="00B27F61"/>
    <w:rsid w:val="00B303B8"/>
    <w:rsid w:val="00B3093A"/>
    <w:rsid w:val="00B30960"/>
    <w:rsid w:val="00B30982"/>
    <w:rsid w:val="00B30A09"/>
    <w:rsid w:val="00B30A30"/>
    <w:rsid w:val="00B30B15"/>
    <w:rsid w:val="00B30B55"/>
    <w:rsid w:val="00B30BAE"/>
    <w:rsid w:val="00B30CCC"/>
    <w:rsid w:val="00B30D9C"/>
    <w:rsid w:val="00B30DFD"/>
    <w:rsid w:val="00B31061"/>
    <w:rsid w:val="00B31275"/>
    <w:rsid w:val="00B3128C"/>
    <w:rsid w:val="00B315D4"/>
    <w:rsid w:val="00B318D7"/>
    <w:rsid w:val="00B31A1B"/>
    <w:rsid w:val="00B31A49"/>
    <w:rsid w:val="00B3271D"/>
    <w:rsid w:val="00B327E6"/>
    <w:rsid w:val="00B32983"/>
    <w:rsid w:val="00B32BDE"/>
    <w:rsid w:val="00B32D06"/>
    <w:rsid w:val="00B331DC"/>
    <w:rsid w:val="00B33241"/>
    <w:rsid w:val="00B3379C"/>
    <w:rsid w:val="00B33CFC"/>
    <w:rsid w:val="00B34190"/>
    <w:rsid w:val="00B341B4"/>
    <w:rsid w:val="00B34419"/>
    <w:rsid w:val="00B3443E"/>
    <w:rsid w:val="00B3444C"/>
    <w:rsid w:val="00B34718"/>
    <w:rsid w:val="00B348DF"/>
    <w:rsid w:val="00B349D1"/>
    <w:rsid w:val="00B34A13"/>
    <w:rsid w:val="00B34C49"/>
    <w:rsid w:val="00B35081"/>
    <w:rsid w:val="00B35218"/>
    <w:rsid w:val="00B3524F"/>
    <w:rsid w:val="00B3541F"/>
    <w:rsid w:val="00B35449"/>
    <w:rsid w:val="00B35469"/>
    <w:rsid w:val="00B355BD"/>
    <w:rsid w:val="00B364C4"/>
    <w:rsid w:val="00B364CB"/>
    <w:rsid w:val="00B36862"/>
    <w:rsid w:val="00B368F5"/>
    <w:rsid w:val="00B3722A"/>
    <w:rsid w:val="00B373FD"/>
    <w:rsid w:val="00B3743E"/>
    <w:rsid w:val="00B3774F"/>
    <w:rsid w:val="00B37790"/>
    <w:rsid w:val="00B37A5A"/>
    <w:rsid w:val="00B37E72"/>
    <w:rsid w:val="00B37F25"/>
    <w:rsid w:val="00B40024"/>
    <w:rsid w:val="00B40156"/>
    <w:rsid w:val="00B4022E"/>
    <w:rsid w:val="00B402F8"/>
    <w:rsid w:val="00B40544"/>
    <w:rsid w:val="00B40551"/>
    <w:rsid w:val="00B40615"/>
    <w:rsid w:val="00B407D3"/>
    <w:rsid w:val="00B4090E"/>
    <w:rsid w:val="00B40B14"/>
    <w:rsid w:val="00B40E20"/>
    <w:rsid w:val="00B40E6E"/>
    <w:rsid w:val="00B41236"/>
    <w:rsid w:val="00B414B0"/>
    <w:rsid w:val="00B41758"/>
    <w:rsid w:val="00B41CE2"/>
    <w:rsid w:val="00B41D86"/>
    <w:rsid w:val="00B42067"/>
    <w:rsid w:val="00B4213F"/>
    <w:rsid w:val="00B4227A"/>
    <w:rsid w:val="00B426D0"/>
    <w:rsid w:val="00B428A7"/>
    <w:rsid w:val="00B42A13"/>
    <w:rsid w:val="00B42ABC"/>
    <w:rsid w:val="00B42CFE"/>
    <w:rsid w:val="00B42D17"/>
    <w:rsid w:val="00B42F0B"/>
    <w:rsid w:val="00B431F9"/>
    <w:rsid w:val="00B437AA"/>
    <w:rsid w:val="00B437DC"/>
    <w:rsid w:val="00B43950"/>
    <w:rsid w:val="00B4395A"/>
    <w:rsid w:val="00B43D42"/>
    <w:rsid w:val="00B43F04"/>
    <w:rsid w:val="00B43FA8"/>
    <w:rsid w:val="00B44196"/>
    <w:rsid w:val="00B441ED"/>
    <w:rsid w:val="00B44314"/>
    <w:rsid w:val="00B446D4"/>
    <w:rsid w:val="00B447C5"/>
    <w:rsid w:val="00B448DE"/>
    <w:rsid w:val="00B44B11"/>
    <w:rsid w:val="00B44FBA"/>
    <w:rsid w:val="00B45294"/>
    <w:rsid w:val="00B452B9"/>
    <w:rsid w:val="00B456E4"/>
    <w:rsid w:val="00B4570D"/>
    <w:rsid w:val="00B459FF"/>
    <w:rsid w:val="00B45B0C"/>
    <w:rsid w:val="00B4646D"/>
    <w:rsid w:val="00B46AA2"/>
    <w:rsid w:val="00B46C3D"/>
    <w:rsid w:val="00B46D64"/>
    <w:rsid w:val="00B46E84"/>
    <w:rsid w:val="00B4705C"/>
    <w:rsid w:val="00B4709C"/>
    <w:rsid w:val="00B4772C"/>
    <w:rsid w:val="00B47A74"/>
    <w:rsid w:val="00B50071"/>
    <w:rsid w:val="00B50434"/>
    <w:rsid w:val="00B504AA"/>
    <w:rsid w:val="00B505C9"/>
    <w:rsid w:val="00B50998"/>
    <w:rsid w:val="00B509FC"/>
    <w:rsid w:val="00B50C2A"/>
    <w:rsid w:val="00B50F34"/>
    <w:rsid w:val="00B511B3"/>
    <w:rsid w:val="00B518C7"/>
    <w:rsid w:val="00B51B91"/>
    <w:rsid w:val="00B51E6B"/>
    <w:rsid w:val="00B51FB5"/>
    <w:rsid w:val="00B521FD"/>
    <w:rsid w:val="00B522A9"/>
    <w:rsid w:val="00B522CC"/>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425"/>
    <w:rsid w:val="00B5467F"/>
    <w:rsid w:val="00B549D6"/>
    <w:rsid w:val="00B54AAC"/>
    <w:rsid w:val="00B54CF1"/>
    <w:rsid w:val="00B54FFB"/>
    <w:rsid w:val="00B55164"/>
    <w:rsid w:val="00B55FC9"/>
    <w:rsid w:val="00B56246"/>
    <w:rsid w:val="00B563FF"/>
    <w:rsid w:val="00B56575"/>
    <w:rsid w:val="00B56BB4"/>
    <w:rsid w:val="00B56D39"/>
    <w:rsid w:val="00B57139"/>
    <w:rsid w:val="00B57199"/>
    <w:rsid w:val="00B57707"/>
    <w:rsid w:val="00B57AC3"/>
    <w:rsid w:val="00B57D40"/>
    <w:rsid w:val="00B57EEE"/>
    <w:rsid w:val="00B60213"/>
    <w:rsid w:val="00B6036F"/>
    <w:rsid w:val="00B60374"/>
    <w:rsid w:val="00B604FC"/>
    <w:rsid w:val="00B6081F"/>
    <w:rsid w:val="00B60B47"/>
    <w:rsid w:val="00B60F6C"/>
    <w:rsid w:val="00B610FC"/>
    <w:rsid w:val="00B6123E"/>
    <w:rsid w:val="00B614FB"/>
    <w:rsid w:val="00B616A3"/>
    <w:rsid w:val="00B61845"/>
    <w:rsid w:val="00B61851"/>
    <w:rsid w:val="00B61900"/>
    <w:rsid w:val="00B61946"/>
    <w:rsid w:val="00B6198E"/>
    <w:rsid w:val="00B61C12"/>
    <w:rsid w:val="00B61EAD"/>
    <w:rsid w:val="00B628CA"/>
    <w:rsid w:val="00B62953"/>
    <w:rsid w:val="00B62F6C"/>
    <w:rsid w:val="00B63130"/>
    <w:rsid w:val="00B63715"/>
    <w:rsid w:val="00B63773"/>
    <w:rsid w:val="00B6388E"/>
    <w:rsid w:val="00B6398E"/>
    <w:rsid w:val="00B63C27"/>
    <w:rsid w:val="00B63E7B"/>
    <w:rsid w:val="00B64063"/>
    <w:rsid w:val="00B642A1"/>
    <w:rsid w:val="00B64311"/>
    <w:rsid w:val="00B643F4"/>
    <w:rsid w:val="00B64527"/>
    <w:rsid w:val="00B6452C"/>
    <w:rsid w:val="00B6481D"/>
    <w:rsid w:val="00B64A3D"/>
    <w:rsid w:val="00B64B36"/>
    <w:rsid w:val="00B64C81"/>
    <w:rsid w:val="00B64FF4"/>
    <w:rsid w:val="00B651AA"/>
    <w:rsid w:val="00B65263"/>
    <w:rsid w:val="00B65946"/>
    <w:rsid w:val="00B65B43"/>
    <w:rsid w:val="00B65BA7"/>
    <w:rsid w:val="00B65CC3"/>
    <w:rsid w:val="00B65ECF"/>
    <w:rsid w:val="00B661C2"/>
    <w:rsid w:val="00B6637F"/>
    <w:rsid w:val="00B665D0"/>
    <w:rsid w:val="00B6672D"/>
    <w:rsid w:val="00B66CC3"/>
    <w:rsid w:val="00B67094"/>
    <w:rsid w:val="00B6727F"/>
    <w:rsid w:val="00B67295"/>
    <w:rsid w:val="00B675D8"/>
    <w:rsid w:val="00B6761D"/>
    <w:rsid w:val="00B677EB"/>
    <w:rsid w:val="00B67898"/>
    <w:rsid w:val="00B67DA1"/>
    <w:rsid w:val="00B67DA4"/>
    <w:rsid w:val="00B67F07"/>
    <w:rsid w:val="00B67F2B"/>
    <w:rsid w:val="00B702D0"/>
    <w:rsid w:val="00B7035E"/>
    <w:rsid w:val="00B7048D"/>
    <w:rsid w:val="00B70546"/>
    <w:rsid w:val="00B7065E"/>
    <w:rsid w:val="00B707F8"/>
    <w:rsid w:val="00B70904"/>
    <w:rsid w:val="00B70A2A"/>
    <w:rsid w:val="00B70A55"/>
    <w:rsid w:val="00B70D00"/>
    <w:rsid w:val="00B70F78"/>
    <w:rsid w:val="00B71109"/>
    <w:rsid w:val="00B71131"/>
    <w:rsid w:val="00B71D18"/>
    <w:rsid w:val="00B71EF2"/>
    <w:rsid w:val="00B72026"/>
    <w:rsid w:val="00B72350"/>
    <w:rsid w:val="00B72838"/>
    <w:rsid w:val="00B72ED8"/>
    <w:rsid w:val="00B730FF"/>
    <w:rsid w:val="00B731B6"/>
    <w:rsid w:val="00B734C0"/>
    <w:rsid w:val="00B73530"/>
    <w:rsid w:val="00B7378C"/>
    <w:rsid w:val="00B73B53"/>
    <w:rsid w:val="00B73BF4"/>
    <w:rsid w:val="00B73F1C"/>
    <w:rsid w:val="00B74249"/>
    <w:rsid w:val="00B74257"/>
    <w:rsid w:val="00B742D0"/>
    <w:rsid w:val="00B74750"/>
    <w:rsid w:val="00B74982"/>
    <w:rsid w:val="00B74C22"/>
    <w:rsid w:val="00B7555A"/>
    <w:rsid w:val="00B758CC"/>
    <w:rsid w:val="00B7594B"/>
    <w:rsid w:val="00B75BA3"/>
    <w:rsid w:val="00B75BEA"/>
    <w:rsid w:val="00B75E79"/>
    <w:rsid w:val="00B75F3C"/>
    <w:rsid w:val="00B75FB5"/>
    <w:rsid w:val="00B7697F"/>
    <w:rsid w:val="00B76E2C"/>
    <w:rsid w:val="00B77543"/>
    <w:rsid w:val="00B775EA"/>
    <w:rsid w:val="00B77631"/>
    <w:rsid w:val="00B77B47"/>
    <w:rsid w:val="00B77B4D"/>
    <w:rsid w:val="00B8001F"/>
    <w:rsid w:val="00B80055"/>
    <w:rsid w:val="00B800B1"/>
    <w:rsid w:val="00B80660"/>
    <w:rsid w:val="00B80856"/>
    <w:rsid w:val="00B80C11"/>
    <w:rsid w:val="00B80E2A"/>
    <w:rsid w:val="00B813F4"/>
    <w:rsid w:val="00B8163A"/>
    <w:rsid w:val="00B81745"/>
    <w:rsid w:val="00B819EC"/>
    <w:rsid w:val="00B81AC2"/>
    <w:rsid w:val="00B81B31"/>
    <w:rsid w:val="00B81CA9"/>
    <w:rsid w:val="00B81D75"/>
    <w:rsid w:val="00B82B9A"/>
    <w:rsid w:val="00B8314A"/>
    <w:rsid w:val="00B83550"/>
    <w:rsid w:val="00B8396F"/>
    <w:rsid w:val="00B83992"/>
    <w:rsid w:val="00B83BB2"/>
    <w:rsid w:val="00B83D7B"/>
    <w:rsid w:val="00B84022"/>
    <w:rsid w:val="00B84399"/>
    <w:rsid w:val="00B846E3"/>
    <w:rsid w:val="00B848F1"/>
    <w:rsid w:val="00B84AB3"/>
    <w:rsid w:val="00B85130"/>
    <w:rsid w:val="00B851CE"/>
    <w:rsid w:val="00B85368"/>
    <w:rsid w:val="00B85472"/>
    <w:rsid w:val="00B85521"/>
    <w:rsid w:val="00B85781"/>
    <w:rsid w:val="00B8595B"/>
    <w:rsid w:val="00B859D9"/>
    <w:rsid w:val="00B85A8E"/>
    <w:rsid w:val="00B85B3B"/>
    <w:rsid w:val="00B85E77"/>
    <w:rsid w:val="00B85F23"/>
    <w:rsid w:val="00B861A6"/>
    <w:rsid w:val="00B865F3"/>
    <w:rsid w:val="00B8661C"/>
    <w:rsid w:val="00B8686D"/>
    <w:rsid w:val="00B86A78"/>
    <w:rsid w:val="00B86BA1"/>
    <w:rsid w:val="00B86D11"/>
    <w:rsid w:val="00B86D1F"/>
    <w:rsid w:val="00B86DAD"/>
    <w:rsid w:val="00B87762"/>
    <w:rsid w:val="00B878EA"/>
    <w:rsid w:val="00B87BB8"/>
    <w:rsid w:val="00B87CFB"/>
    <w:rsid w:val="00B87E43"/>
    <w:rsid w:val="00B87FB6"/>
    <w:rsid w:val="00B87FB9"/>
    <w:rsid w:val="00B87FBC"/>
    <w:rsid w:val="00B900AF"/>
    <w:rsid w:val="00B901C9"/>
    <w:rsid w:val="00B90232"/>
    <w:rsid w:val="00B90575"/>
    <w:rsid w:val="00B90621"/>
    <w:rsid w:val="00B9087D"/>
    <w:rsid w:val="00B909D4"/>
    <w:rsid w:val="00B91497"/>
    <w:rsid w:val="00B91D7E"/>
    <w:rsid w:val="00B91F83"/>
    <w:rsid w:val="00B91F91"/>
    <w:rsid w:val="00B92625"/>
    <w:rsid w:val="00B9267C"/>
    <w:rsid w:val="00B92BBC"/>
    <w:rsid w:val="00B92CCB"/>
    <w:rsid w:val="00B92D44"/>
    <w:rsid w:val="00B92F46"/>
    <w:rsid w:val="00B92F77"/>
    <w:rsid w:val="00B92F9F"/>
    <w:rsid w:val="00B935C1"/>
    <w:rsid w:val="00B93A0D"/>
    <w:rsid w:val="00B93B25"/>
    <w:rsid w:val="00B93BC4"/>
    <w:rsid w:val="00B9413B"/>
    <w:rsid w:val="00B941DF"/>
    <w:rsid w:val="00B94245"/>
    <w:rsid w:val="00B9458B"/>
    <w:rsid w:val="00B94792"/>
    <w:rsid w:val="00B949B4"/>
    <w:rsid w:val="00B94AA4"/>
    <w:rsid w:val="00B94C50"/>
    <w:rsid w:val="00B9500D"/>
    <w:rsid w:val="00B95147"/>
    <w:rsid w:val="00B952A5"/>
    <w:rsid w:val="00B9543D"/>
    <w:rsid w:val="00B955FA"/>
    <w:rsid w:val="00B95666"/>
    <w:rsid w:val="00B95F15"/>
    <w:rsid w:val="00B96186"/>
    <w:rsid w:val="00B961EB"/>
    <w:rsid w:val="00B96341"/>
    <w:rsid w:val="00B963BA"/>
    <w:rsid w:val="00B96704"/>
    <w:rsid w:val="00B969B2"/>
    <w:rsid w:val="00B96C61"/>
    <w:rsid w:val="00B973B3"/>
    <w:rsid w:val="00B974A0"/>
    <w:rsid w:val="00B978E4"/>
    <w:rsid w:val="00B97A80"/>
    <w:rsid w:val="00B97D06"/>
    <w:rsid w:val="00B97D6B"/>
    <w:rsid w:val="00B97DF8"/>
    <w:rsid w:val="00BA036B"/>
    <w:rsid w:val="00BA0ACC"/>
    <w:rsid w:val="00BA0C8C"/>
    <w:rsid w:val="00BA0E3A"/>
    <w:rsid w:val="00BA10BC"/>
    <w:rsid w:val="00BA11E3"/>
    <w:rsid w:val="00BA1360"/>
    <w:rsid w:val="00BA148C"/>
    <w:rsid w:val="00BA162A"/>
    <w:rsid w:val="00BA17F2"/>
    <w:rsid w:val="00BA1844"/>
    <w:rsid w:val="00BA219F"/>
    <w:rsid w:val="00BA23B6"/>
    <w:rsid w:val="00BA2D88"/>
    <w:rsid w:val="00BA2DF5"/>
    <w:rsid w:val="00BA2E22"/>
    <w:rsid w:val="00BA2EAF"/>
    <w:rsid w:val="00BA3887"/>
    <w:rsid w:val="00BA3A4C"/>
    <w:rsid w:val="00BA3DF0"/>
    <w:rsid w:val="00BA40D4"/>
    <w:rsid w:val="00BA43A0"/>
    <w:rsid w:val="00BA4890"/>
    <w:rsid w:val="00BA49A9"/>
    <w:rsid w:val="00BA49DE"/>
    <w:rsid w:val="00BA4F51"/>
    <w:rsid w:val="00BA5399"/>
    <w:rsid w:val="00BA5418"/>
    <w:rsid w:val="00BA54A2"/>
    <w:rsid w:val="00BA55B3"/>
    <w:rsid w:val="00BA5623"/>
    <w:rsid w:val="00BA5986"/>
    <w:rsid w:val="00BA5C08"/>
    <w:rsid w:val="00BA5DCD"/>
    <w:rsid w:val="00BA5E86"/>
    <w:rsid w:val="00BA612F"/>
    <w:rsid w:val="00BA630B"/>
    <w:rsid w:val="00BA63F1"/>
    <w:rsid w:val="00BA6557"/>
    <w:rsid w:val="00BA6576"/>
    <w:rsid w:val="00BA6802"/>
    <w:rsid w:val="00BA69A2"/>
    <w:rsid w:val="00BA6BBC"/>
    <w:rsid w:val="00BA710E"/>
    <w:rsid w:val="00BA72BD"/>
    <w:rsid w:val="00BA74E8"/>
    <w:rsid w:val="00BA7552"/>
    <w:rsid w:val="00BA78A4"/>
    <w:rsid w:val="00BA78CC"/>
    <w:rsid w:val="00BB026A"/>
    <w:rsid w:val="00BB0977"/>
    <w:rsid w:val="00BB09A6"/>
    <w:rsid w:val="00BB09E3"/>
    <w:rsid w:val="00BB0D47"/>
    <w:rsid w:val="00BB10A8"/>
    <w:rsid w:val="00BB1212"/>
    <w:rsid w:val="00BB12C7"/>
    <w:rsid w:val="00BB1535"/>
    <w:rsid w:val="00BB15A1"/>
    <w:rsid w:val="00BB15C1"/>
    <w:rsid w:val="00BB1709"/>
    <w:rsid w:val="00BB1F02"/>
    <w:rsid w:val="00BB1FB1"/>
    <w:rsid w:val="00BB20A4"/>
    <w:rsid w:val="00BB21CF"/>
    <w:rsid w:val="00BB2314"/>
    <w:rsid w:val="00BB25E5"/>
    <w:rsid w:val="00BB278D"/>
    <w:rsid w:val="00BB293D"/>
    <w:rsid w:val="00BB2AC6"/>
    <w:rsid w:val="00BB3028"/>
    <w:rsid w:val="00BB3092"/>
    <w:rsid w:val="00BB30D5"/>
    <w:rsid w:val="00BB32EB"/>
    <w:rsid w:val="00BB344D"/>
    <w:rsid w:val="00BB3921"/>
    <w:rsid w:val="00BB3930"/>
    <w:rsid w:val="00BB3A8D"/>
    <w:rsid w:val="00BB3B54"/>
    <w:rsid w:val="00BB429F"/>
    <w:rsid w:val="00BB4365"/>
    <w:rsid w:val="00BB45C9"/>
    <w:rsid w:val="00BB47F8"/>
    <w:rsid w:val="00BB48C8"/>
    <w:rsid w:val="00BB492F"/>
    <w:rsid w:val="00BB4E90"/>
    <w:rsid w:val="00BB4FB4"/>
    <w:rsid w:val="00BB5061"/>
    <w:rsid w:val="00BB52F1"/>
    <w:rsid w:val="00BB56DF"/>
    <w:rsid w:val="00BB57AC"/>
    <w:rsid w:val="00BB5BB1"/>
    <w:rsid w:val="00BB5C88"/>
    <w:rsid w:val="00BB5E40"/>
    <w:rsid w:val="00BB6170"/>
    <w:rsid w:val="00BB641C"/>
    <w:rsid w:val="00BB68A1"/>
    <w:rsid w:val="00BB68C0"/>
    <w:rsid w:val="00BB6C9A"/>
    <w:rsid w:val="00BB6E5B"/>
    <w:rsid w:val="00BB7060"/>
    <w:rsid w:val="00BB7073"/>
    <w:rsid w:val="00BB72DF"/>
    <w:rsid w:val="00BB79BB"/>
    <w:rsid w:val="00BC0176"/>
    <w:rsid w:val="00BC0838"/>
    <w:rsid w:val="00BC08CF"/>
    <w:rsid w:val="00BC0A0D"/>
    <w:rsid w:val="00BC0C4E"/>
    <w:rsid w:val="00BC0C65"/>
    <w:rsid w:val="00BC0CB7"/>
    <w:rsid w:val="00BC10C6"/>
    <w:rsid w:val="00BC1130"/>
    <w:rsid w:val="00BC1542"/>
    <w:rsid w:val="00BC155B"/>
    <w:rsid w:val="00BC212E"/>
    <w:rsid w:val="00BC2274"/>
    <w:rsid w:val="00BC259F"/>
    <w:rsid w:val="00BC2652"/>
    <w:rsid w:val="00BC2654"/>
    <w:rsid w:val="00BC28EA"/>
    <w:rsid w:val="00BC2AE9"/>
    <w:rsid w:val="00BC315B"/>
    <w:rsid w:val="00BC3313"/>
    <w:rsid w:val="00BC371D"/>
    <w:rsid w:val="00BC3806"/>
    <w:rsid w:val="00BC38C0"/>
    <w:rsid w:val="00BC3CAF"/>
    <w:rsid w:val="00BC3F52"/>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0C8"/>
    <w:rsid w:val="00BC6423"/>
    <w:rsid w:val="00BC6796"/>
    <w:rsid w:val="00BC6A94"/>
    <w:rsid w:val="00BC6BA1"/>
    <w:rsid w:val="00BC6D6B"/>
    <w:rsid w:val="00BC6D74"/>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0B5"/>
    <w:rsid w:val="00BD17B0"/>
    <w:rsid w:val="00BD17F9"/>
    <w:rsid w:val="00BD1867"/>
    <w:rsid w:val="00BD18BF"/>
    <w:rsid w:val="00BD195B"/>
    <w:rsid w:val="00BD1B53"/>
    <w:rsid w:val="00BD1BC2"/>
    <w:rsid w:val="00BD2092"/>
    <w:rsid w:val="00BD25A0"/>
    <w:rsid w:val="00BD2624"/>
    <w:rsid w:val="00BD2678"/>
    <w:rsid w:val="00BD2BD8"/>
    <w:rsid w:val="00BD2E72"/>
    <w:rsid w:val="00BD3522"/>
    <w:rsid w:val="00BD365A"/>
    <w:rsid w:val="00BD394C"/>
    <w:rsid w:val="00BD3BD2"/>
    <w:rsid w:val="00BD4309"/>
    <w:rsid w:val="00BD431A"/>
    <w:rsid w:val="00BD43E6"/>
    <w:rsid w:val="00BD4EDC"/>
    <w:rsid w:val="00BD5105"/>
    <w:rsid w:val="00BD54B4"/>
    <w:rsid w:val="00BD5590"/>
    <w:rsid w:val="00BD5625"/>
    <w:rsid w:val="00BD5886"/>
    <w:rsid w:val="00BD58F5"/>
    <w:rsid w:val="00BD5C93"/>
    <w:rsid w:val="00BD5F10"/>
    <w:rsid w:val="00BD6289"/>
    <w:rsid w:val="00BD6553"/>
    <w:rsid w:val="00BD65A5"/>
    <w:rsid w:val="00BD67E5"/>
    <w:rsid w:val="00BD6AAB"/>
    <w:rsid w:val="00BD7485"/>
    <w:rsid w:val="00BD77EF"/>
    <w:rsid w:val="00BD7B10"/>
    <w:rsid w:val="00BD7E83"/>
    <w:rsid w:val="00BD7FEA"/>
    <w:rsid w:val="00BE0379"/>
    <w:rsid w:val="00BE0467"/>
    <w:rsid w:val="00BE04AB"/>
    <w:rsid w:val="00BE0566"/>
    <w:rsid w:val="00BE067B"/>
    <w:rsid w:val="00BE0833"/>
    <w:rsid w:val="00BE0A8B"/>
    <w:rsid w:val="00BE0D04"/>
    <w:rsid w:val="00BE0EC1"/>
    <w:rsid w:val="00BE0F93"/>
    <w:rsid w:val="00BE10A6"/>
    <w:rsid w:val="00BE1138"/>
    <w:rsid w:val="00BE1140"/>
    <w:rsid w:val="00BE1593"/>
    <w:rsid w:val="00BE17E8"/>
    <w:rsid w:val="00BE184A"/>
    <w:rsid w:val="00BE1AEF"/>
    <w:rsid w:val="00BE1D41"/>
    <w:rsid w:val="00BE2051"/>
    <w:rsid w:val="00BE2063"/>
    <w:rsid w:val="00BE2226"/>
    <w:rsid w:val="00BE27D4"/>
    <w:rsid w:val="00BE2800"/>
    <w:rsid w:val="00BE295E"/>
    <w:rsid w:val="00BE2A75"/>
    <w:rsid w:val="00BE2D83"/>
    <w:rsid w:val="00BE305F"/>
    <w:rsid w:val="00BE312A"/>
    <w:rsid w:val="00BE341C"/>
    <w:rsid w:val="00BE34BE"/>
    <w:rsid w:val="00BE358A"/>
    <w:rsid w:val="00BE37AA"/>
    <w:rsid w:val="00BE38BD"/>
    <w:rsid w:val="00BE39D7"/>
    <w:rsid w:val="00BE3A03"/>
    <w:rsid w:val="00BE3A44"/>
    <w:rsid w:val="00BE3A7E"/>
    <w:rsid w:val="00BE3F47"/>
    <w:rsid w:val="00BE4057"/>
    <w:rsid w:val="00BE46AA"/>
    <w:rsid w:val="00BE4725"/>
    <w:rsid w:val="00BE497C"/>
    <w:rsid w:val="00BE4C3D"/>
    <w:rsid w:val="00BE4F00"/>
    <w:rsid w:val="00BE4FCF"/>
    <w:rsid w:val="00BE4FFC"/>
    <w:rsid w:val="00BE527B"/>
    <w:rsid w:val="00BE56D2"/>
    <w:rsid w:val="00BE571F"/>
    <w:rsid w:val="00BE5887"/>
    <w:rsid w:val="00BE5C56"/>
    <w:rsid w:val="00BE5F9F"/>
    <w:rsid w:val="00BE6111"/>
    <w:rsid w:val="00BE6133"/>
    <w:rsid w:val="00BE61A4"/>
    <w:rsid w:val="00BE61D3"/>
    <w:rsid w:val="00BE64A3"/>
    <w:rsid w:val="00BE64B7"/>
    <w:rsid w:val="00BE65BB"/>
    <w:rsid w:val="00BE65F2"/>
    <w:rsid w:val="00BE65F8"/>
    <w:rsid w:val="00BE67BF"/>
    <w:rsid w:val="00BE7064"/>
    <w:rsid w:val="00BE71D9"/>
    <w:rsid w:val="00BE753B"/>
    <w:rsid w:val="00BE78E1"/>
    <w:rsid w:val="00BE7983"/>
    <w:rsid w:val="00BF026B"/>
    <w:rsid w:val="00BF06ED"/>
    <w:rsid w:val="00BF0797"/>
    <w:rsid w:val="00BF0CAB"/>
    <w:rsid w:val="00BF0CC0"/>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2DB"/>
    <w:rsid w:val="00BF25D1"/>
    <w:rsid w:val="00BF29C7"/>
    <w:rsid w:val="00BF2AAB"/>
    <w:rsid w:val="00BF2C3D"/>
    <w:rsid w:val="00BF2FEF"/>
    <w:rsid w:val="00BF36F3"/>
    <w:rsid w:val="00BF3C43"/>
    <w:rsid w:val="00BF3D92"/>
    <w:rsid w:val="00BF405F"/>
    <w:rsid w:val="00BF4127"/>
    <w:rsid w:val="00BF418C"/>
    <w:rsid w:val="00BF4653"/>
    <w:rsid w:val="00BF46FF"/>
    <w:rsid w:val="00BF4744"/>
    <w:rsid w:val="00BF4995"/>
    <w:rsid w:val="00BF501A"/>
    <w:rsid w:val="00BF51EB"/>
    <w:rsid w:val="00BF5365"/>
    <w:rsid w:val="00BF5677"/>
    <w:rsid w:val="00BF5793"/>
    <w:rsid w:val="00BF5A06"/>
    <w:rsid w:val="00BF5F0F"/>
    <w:rsid w:val="00BF60DE"/>
    <w:rsid w:val="00BF6135"/>
    <w:rsid w:val="00BF62B5"/>
    <w:rsid w:val="00BF62FA"/>
    <w:rsid w:val="00BF64D2"/>
    <w:rsid w:val="00BF6565"/>
    <w:rsid w:val="00BF66F0"/>
    <w:rsid w:val="00BF682B"/>
    <w:rsid w:val="00BF6B58"/>
    <w:rsid w:val="00BF6B6D"/>
    <w:rsid w:val="00BF6C18"/>
    <w:rsid w:val="00BF6D13"/>
    <w:rsid w:val="00BF7604"/>
    <w:rsid w:val="00BF760B"/>
    <w:rsid w:val="00BF7E0A"/>
    <w:rsid w:val="00C000B8"/>
    <w:rsid w:val="00C00168"/>
    <w:rsid w:val="00C002E9"/>
    <w:rsid w:val="00C0058C"/>
    <w:rsid w:val="00C0075A"/>
    <w:rsid w:val="00C00C56"/>
    <w:rsid w:val="00C01109"/>
    <w:rsid w:val="00C0177C"/>
    <w:rsid w:val="00C019B9"/>
    <w:rsid w:val="00C02174"/>
    <w:rsid w:val="00C021EC"/>
    <w:rsid w:val="00C02B1B"/>
    <w:rsid w:val="00C034CA"/>
    <w:rsid w:val="00C035EC"/>
    <w:rsid w:val="00C0377E"/>
    <w:rsid w:val="00C0389F"/>
    <w:rsid w:val="00C038AE"/>
    <w:rsid w:val="00C03B3F"/>
    <w:rsid w:val="00C03D9B"/>
    <w:rsid w:val="00C03F21"/>
    <w:rsid w:val="00C04140"/>
    <w:rsid w:val="00C04272"/>
    <w:rsid w:val="00C043FE"/>
    <w:rsid w:val="00C04487"/>
    <w:rsid w:val="00C046DF"/>
    <w:rsid w:val="00C04B4E"/>
    <w:rsid w:val="00C04FFC"/>
    <w:rsid w:val="00C0504F"/>
    <w:rsid w:val="00C056EA"/>
    <w:rsid w:val="00C0579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07F75"/>
    <w:rsid w:val="00C101E4"/>
    <w:rsid w:val="00C10598"/>
    <w:rsid w:val="00C108E2"/>
    <w:rsid w:val="00C10DF9"/>
    <w:rsid w:val="00C10F70"/>
    <w:rsid w:val="00C11037"/>
    <w:rsid w:val="00C110DD"/>
    <w:rsid w:val="00C11906"/>
    <w:rsid w:val="00C11E69"/>
    <w:rsid w:val="00C11E85"/>
    <w:rsid w:val="00C11EF8"/>
    <w:rsid w:val="00C12149"/>
    <w:rsid w:val="00C12302"/>
    <w:rsid w:val="00C12460"/>
    <w:rsid w:val="00C12516"/>
    <w:rsid w:val="00C1262F"/>
    <w:rsid w:val="00C126AC"/>
    <w:rsid w:val="00C12848"/>
    <w:rsid w:val="00C12853"/>
    <w:rsid w:val="00C1290D"/>
    <w:rsid w:val="00C12986"/>
    <w:rsid w:val="00C12E98"/>
    <w:rsid w:val="00C13298"/>
    <w:rsid w:val="00C13654"/>
    <w:rsid w:val="00C139D2"/>
    <w:rsid w:val="00C13A2A"/>
    <w:rsid w:val="00C13E4F"/>
    <w:rsid w:val="00C15033"/>
    <w:rsid w:val="00C150C6"/>
    <w:rsid w:val="00C15103"/>
    <w:rsid w:val="00C1520D"/>
    <w:rsid w:val="00C1540A"/>
    <w:rsid w:val="00C154AD"/>
    <w:rsid w:val="00C155D4"/>
    <w:rsid w:val="00C15638"/>
    <w:rsid w:val="00C1564E"/>
    <w:rsid w:val="00C156B3"/>
    <w:rsid w:val="00C15C94"/>
    <w:rsid w:val="00C15D67"/>
    <w:rsid w:val="00C15ED6"/>
    <w:rsid w:val="00C15F97"/>
    <w:rsid w:val="00C15FD9"/>
    <w:rsid w:val="00C16187"/>
    <w:rsid w:val="00C165BC"/>
    <w:rsid w:val="00C1661E"/>
    <w:rsid w:val="00C16779"/>
    <w:rsid w:val="00C169D3"/>
    <w:rsid w:val="00C170F8"/>
    <w:rsid w:val="00C17507"/>
    <w:rsid w:val="00C17563"/>
    <w:rsid w:val="00C17609"/>
    <w:rsid w:val="00C176D3"/>
    <w:rsid w:val="00C17D50"/>
    <w:rsid w:val="00C20074"/>
    <w:rsid w:val="00C20115"/>
    <w:rsid w:val="00C2056B"/>
    <w:rsid w:val="00C205CF"/>
    <w:rsid w:val="00C20AB1"/>
    <w:rsid w:val="00C20BCF"/>
    <w:rsid w:val="00C21343"/>
    <w:rsid w:val="00C2152A"/>
    <w:rsid w:val="00C215F4"/>
    <w:rsid w:val="00C21851"/>
    <w:rsid w:val="00C219D5"/>
    <w:rsid w:val="00C219F8"/>
    <w:rsid w:val="00C220EE"/>
    <w:rsid w:val="00C223AA"/>
    <w:rsid w:val="00C224BB"/>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4F00"/>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938"/>
    <w:rsid w:val="00C32EBD"/>
    <w:rsid w:val="00C32EF5"/>
    <w:rsid w:val="00C332E7"/>
    <w:rsid w:val="00C33519"/>
    <w:rsid w:val="00C33672"/>
    <w:rsid w:val="00C337E8"/>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0D37"/>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781"/>
    <w:rsid w:val="00C4384C"/>
    <w:rsid w:val="00C439C9"/>
    <w:rsid w:val="00C43A1A"/>
    <w:rsid w:val="00C43BAE"/>
    <w:rsid w:val="00C43ED9"/>
    <w:rsid w:val="00C43F97"/>
    <w:rsid w:val="00C440F5"/>
    <w:rsid w:val="00C44122"/>
    <w:rsid w:val="00C442D8"/>
    <w:rsid w:val="00C4431F"/>
    <w:rsid w:val="00C44803"/>
    <w:rsid w:val="00C44C94"/>
    <w:rsid w:val="00C44E64"/>
    <w:rsid w:val="00C451CC"/>
    <w:rsid w:val="00C45AF4"/>
    <w:rsid w:val="00C45D6D"/>
    <w:rsid w:val="00C45EB5"/>
    <w:rsid w:val="00C45F0C"/>
    <w:rsid w:val="00C463BE"/>
    <w:rsid w:val="00C46434"/>
    <w:rsid w:val="00C464B9"/>
    <w:rsid w:val="00C466A4"/>
    <w:rsid w:val="00C46AC3"/>
    <w:rsid w:val="00C46B37"/>
    <w:rsid w:val="00C46E4E"/>
    <w:rsid w:val="00C46FA7"/>
    <w:rsid w:val="00C472DF"/>
    <w:rsid w:val="00C47944"/>
    <w:rsid w:val="00C47C2A"/>
    <w:rsid w:val="00C47C45"/>
    <w:rsid w:val="00C47CBE"/>
    <w:rsid w:val="00C47CC2"/>
    <w:rsid w:val="00C47DED"/>
    <w:rsid w:val="00C47EE3"/>
    <w:rsid w:val="00C5000B"/>
    <w:rsid w:val="00C50152"/>
    <w:rsid w:val="00C50158"/>
    <w:rsid w:val="00C50551"/>
    <w:rsid w:val="00C50908"/>
    <w:rsid w:val="00C509FC"/>
    <w:rsid w:val="00C511E2"/>
    <w:rsid w:val="00C514A9"/>
    <w:rsid w:val="00C51545"/>
    <w:rsid w:val="00C51984"/>
    <w:rsid w:val="00C51ABA"/>
    <w:rsid w:val="00C51C73"/>
    <w:rsid w:val="00C51D8A"/>
    <w:rsid w:val="00C51FF6"/>
    <w:rsid w:val="00C52186"/>
    <w:rsid w:val="00C524D0"/>
    <w:rsid w:val="00C52A81"/>
    <w:rsid w:val="00C52C2A"/>
    <w:rsid w:val="00C52D1F"/>
    <w:rsid w:val="00C52FEF"/>
    <w:rsid w:val="00C532C7"/>
    <w:rsid w:val="00C53359"/>
    <w:rsid w:val="00C536F7"/>
    <w:rsid w:val="00C5377D"/>
    <w:rsid w:val="00C53921"/>
    <w:rsid w:val="00C53B58"/>
    <w:rsid w:val="00C53B88"/>
    <w:rsid w:val="00C54340"/>
    <w:rsid w:val="00C54616"/>
    <w:rsid w:val="00C54810"/>
    <w:rsid w:val="00C54872"/>
    <w:rsid w:val="00C548D8"/>
    <w:rsid w:val="00C54E00"/>
    <w:rsid w:val="00C551D3"/>
    <w:rsid w:val="00C55231"/>
    <w:rsid w:val="00C55278"/>
    <w:rsid w:val="00C554CD"/>
    <w:rsid w:val="00C55579"/>
    <w:rsid w:val="00C55810"/>
    <w:rsid w:val="00C55939"/>
    <w:rsid w:val="00C55961"/>
    <w:rsid w:val="00C55D8C"/>
    <w:rsid w:val="00C560F0"/>
    <w:rsid w:val="00C5620F"/>
    <w:rsid w:val="00C563CC"/>
    <w:rsid w:val="00C563F6"/>
    <w:rsid w:val="00C56852"/>
    <w:rsid w:val="00C56A41"/>
    <w:rsid w:val="00C56DD0"/>
    <w:rsid w:val="00C5778A"/>
    <w:rsid w:val="00C57F04"/>
    <w:rsid w:val="00C60726"/>
    <w:rsid w:val="00C60980"/>
    <w:rsid w:val="00C60AF0"/>
    <w:rsid w:val="00C60C0A"/>
    <w:rsid w:val="00C60E9F"/>
    <w:rsid w:val="00C61027"/>
    <w:rsid w:val="00C613EB"/>
    <w:rsid w:val="00C6148E"/>
    <w:rsid w:val="00C61724"/>
    <w:rsid w:val="00C623ED"/>
    <w:rsid w:val="00C627DC"/>
    <w:rsid w:val="00C6290D"/>
    <w:rsid w:val="00C631A3"/>
    <w:rsid w:val="00C6336A"/>
    <w:rsid w:val="00C63412"/>
    <w:rsid w:val="00C63527"/>
    <w:rsid w:val="00C637B7"/>
    <w:rsid w:val="00C63E48"/>
    <w:rsid w:val="00C64055"/>
    <w:rsid w:val="00C640BF"/>
    <w:rsid w:val="00C6457A"/>
    <w:rsid w:val="00C64640"/>
    <w:rsid w:val="00C64986"/>
    <w:rsid w:val="00C64AF5"/>
    <w:rsid w:val="00C64C16"/>
    <w:rsid w:val="00C64D33"/>
    <w:rsid w:val="00C64D4A"/>
    <w:rsid w:val="00C64E7F"/>
    <w:rsid w:val="00C64E91"/>
    <w:rsid w:val="00C6515C"/>
    <w:rsid w:val="00C659DE"/>
    <w:rsid w:val="00C65A49"/>
    <w:rsid w:val="00C65AB1"/>
    <w:rsid w:val="00C65B3D"/>
    <w:rsid w:val="00C65CE8"/>
    <w:rsid w:val="00C66039"/>
    <w:rsid w:val="00C66122"/>
    <w:rsid w:val="00C66123"/>
    <w:rsid w:val="00C66181"/>
    <w:rsid w:val="00C66715"/>
    <w:rsid w:val="00C66B99"/>
    <w:rsid w:val="00C67394"/>
    <w:rsid w:val="00C674CD"/>
    <w:rsid w:val="00C677CE"/>
    <w:rsid w:val="00C67907"/>
    <w:rsid w:val="00C67A3F"/>
    <w:rsid w:val="00C67B6E"/>
    <w:rsid w:val="00C67EDD"/>
    <w:rsid w:val="00C701E4"/>
    <w:rsid w:val="00C7035F"/>
    <w:rsid w:val="00C70676"/>
    <w:rsid w:val="00C70834"/>
    <w:rsid w:val="00C7088B"/>
    <w:rsid w:val="00C7089E"/>
    <w:rsid w:val="00C7110B"/>
    <w:rsid w:val="00C7116E"/>
    <w:rsid w:val="00C716F2"/>
    <w:rsid w:val="00C717BE"/>
    <w:rsid w:val="00C7183F"/>
    <w:rsid w:val="00C71AC0"/>
    <w:rsid w:val="00C7235B"/>
    <w:rsid w:val="00C72789"/>
    <w:rsid w:val="00C72B68"/>
    <w:rsid w:val="00C72BEC"/>
    <w:rsid w:val="00C72DB9"/>
    <w:rsid w:val="00C733E7"/>
    <w:rsid w:val="00C7354F"/>
    <w:rsid w:val="00C73705"/>
    <w:rsid w:val="00C7376D"/>
    <w:rsid w:val="00C73A78"/>
    <w:rsid w:val="00C74032"/>
    <w:rsid w:val="00C740A6"/>
    <w:rsid w:val="00C7421A"/>
    <w:rsid w:val="00C74400"/>
    <w:rsid w:val="00C74A1A"/>
    <w:rsid w:val="00C74B18"/>
    <w:rsid w:val="00C74D5F"/>
    <w:rsid w:val="00C7505D"/>
    <w:rsid w:val="00C750FC"/>
    <w:rsid w:val="00C75102"/>
    <w:rsid w:val="00C75330"/>
    <w:rsid w:val="00C754C5"/>
    <w:rsid w:val="00C75728"/>
    <w:rsid w:val="00C757B2"/>
    <w:rsid w:val="00C757FB"/>
    <w:rsid w:val="00C75F57"/>
    <w:rsid w:val="00C76016"/>
    <w:rsid w:val="00C76558"/>
    <w:rsid w:val="00C76996"/>
    <w:rsid w:val="00C76A5F"/>
    <w:rsid w:val="00C76D1F"/>
    <w:rsid w:val="00C76E24"/>
    <w:rsid w:val="00C76E98"/>
    <w:rsid w:val="00C76F51"/>
    <w:rsid w:val="00C77067"/>
    <w:rsid w:val="00C77559"/>
    <w:rsid w:val="00C7766A"/>
    <w:rsid w:val="00C779EF"/>
    <w:rsid w:val="00C77AF1"/>
    <w:rsid w:val="00C80095"/>
    <w:rsid w:val="00C8012F"/>
    <w:rsid w:val="00C80630"/>
    <w:rsid w:val="00C80BD4"/>
    <w:rsid w:val="00C80BD6"/>
    <w:rsid w:val="00C80D38"/>
    <w:rsid w:val="00C80F7F"/>
    <w:rsid w:val="00C81027"/>
    <w:rsid w:val="00C811F6"/>
    <w:rsid w:val="00C8168D"/>
    <w:rsid w:val="00C8173A"/>
    <w:rsid w:val="00C81869"/>
    <w:rsid w:val="00C81954"/>
    <w:rsid w:val="00C81D87"/>
    <w:rsid w:val="00C81E02"/>
    <w:rsid w:val="00C81F54"/>
    <w:rsid w:val="00C82150"/>
    <w:rsid w:val="00C82213"/>
    <w:rsid w:val="00C82322"/>
    <w:rsid w:val="00C8237D"/>
    <w:rsid w:val="00C82E2A"/>
    <w:rsid w:val="00C833D7"/>
    <w:rsid w:val="00C83821"/>
    <w:rsid w:val="00C83BBE"/>
    <w:rsid w:val="00C84009"/>
    <w:rsid w:val="00C84185"/>
    <w:rsid w:val="00C84BA2"/>
    <w:rsid w:val="00C84F20"/>
    <w:rsid w:val="00C84FD8"/>
    <w:rsid w:val="00C8513E"/>
    <w:rsid w:val="00C85756"/>
    <w:rsid w:val="00C858C8"/>
    <w:rsid w:val="00C85A36"/>
    <w:rsid w:val="00C85C87"/>
    <w:rsid w:val="00C85ECF"/>
    <w:rsid w:val="00C864B7"/>
    <w:rsid w:val="00C869C2"/>
    <w:rsid w:val="00C86C75"/>
    <w:rsid w:val="00C86C80"/>
    <w:rsid w:val="00C86FFC"/>
    <w:rsid w:val="00C87111"/>
    <w:rsid w:val="00C87261"/>
    <w:rsid w:val="00C87BAA"/>
    <w:rsid w:val="00C87E19"/>
    <w:rsid w:val="00C90346"/>
    <w:rsid w:val="00C903DC"/>
    <w:rsid w:val="00C90527"/>
    <w:rsid w:val="00C9088C"/>
    <w:rsid w:val="00C90CD7"/>
    <w:rsid w:val="00C90E5A"/>
    <w:rsid w:val="00C911D7"/>
    <w:rsid w:val="00C91470"/>
    <w:rsid w:val="00C915A8"/>
    <w:rsid w:val="00C91852"/>
    <w:rsid w:val="00C91A7F"/>
    <w:rsid w:val="00C91DBC"/>
    <w:rsid w:val="00C91FD1"/>
    <w:rsid w:val="00C921C8"/>
    <w:rsid w:val="00C9250B"/>
    <w:rsid w:val="00C926BB"/>
    <w:rsid w:val="00C927B2"/>
    <w:rsid w:val="00C92CA6"/>
    <w:rsid w:val="00C9329A"/>
    <w:rsid w:val="00C93332"/>
    <w:rsid w:val="00C9341D"/>
    <w:rsid w:val="00C93692"/>
    <w:rsid w:val="00C93768"/>
    <w:rsid w:val="00C93B03"/>
    <w:rsid w:val="00C93D8C"/>
    <w:rsid w:val="00C941FF"/>
    <w:rsid w:val="00C943BD"/>
    <w:rsid w:val="00C94509"/>
    <w:rsid w:val="00C947C8"/>
    <w:rsid w:val="00C9493D"/>
    <w:rsid w:val="00C94A9A"/>
    <w:rsid w:val="00C94B95"/>
    <w:rsid w:val="00C94C99"/>
    <w:rsid w:val="00C95228"/>
    <w:rsid w:val="00C95512"/>
    <w:rsid w:val="00C95C48"/>
    <w:rsid w:val="00C95EEE"/>
    <w:rsid w:val="00C96000"/>
    <w:rsid w:val="00C96032"/>
    <w:rsid w:val="00C96058"/>
    <w:rsid w:val="00C96076"/>
    <w:rsid w:val="00C96B55"/>
    <w:rsid w:val="00C97155"/>
    <w:rsid w:val="00C972B5"/>
    <w:rsid w:val="00C9767B"/>
    <w:rsid w:val="00C976A2"/>
    <w:rsid w:val="00C97916"/>
    <w:rsid w:val="00C97DD2"/>
    <w:rsid w:val="00C97E02"/>
    <w:rsid w:val="00CA0029"/>
    <w:rsid w:val="00CA044F"/>
    <w:rsid w:val="00CA061D"/>
    <w:rsid w:val="00CA071E"/>
    <w:rsid w:val="00CA085C"/>
    <w:rsid w:val="00CA15D6"/>
    <w:rsid w:val="00CA1B4B"/>
    <w:rsid w:val="00CA1E01"/>
    <w:rsid w:val="00CA1F2D"/>
    <w:rsid w:val="00CA2141"/>
    <w:rsid w:val="00CA2228"/>
    <w:rsid w:val="00CA2284"/>
    <w:rsid w:val="00CA22D9"/>
    <w:rsid w:val="00CA2AE1"/>
    <w:rsid w:val="00CA2F09"/>
    <w:rsid w:val="00CA2F23"/>
    <w:rsid w:val="00CA2FFE"/>
    <w:rsid w:val="00CA3356"/>
    <w:rsid w:val="00CA3379"/>
    <w:rsid w:val="00CA3579"/>
    <w:rsid w:val="00CA3624"/>
    <w:rsid w:val="00CA362E"/>
    <w:rsid w:val="00CA38AC"/>
    <w:rsid w:val="00CA435A"/>
    <w:rsid w:val="00CA4407"/>
    <w:rsid w:val="00CA44F5"/>
    <w:rsid w:val="00CA4D94"/>
    <w:rsid w:val="00CA54E4"/>
    <w:rsid w:val="00CA54F6"/>
    <w:rsid w:val="00CA5655"/>
    <w:rsid w:val="00CA56A2"/>
    <w:rsid w:val="00CA5961"/>
    <w:rsid w:val="00CA5E6B"/>
    <w:rsid w:val="00CA6429"/>
    <w:rsid w:val="00CA6750"/>
    <w:rsid w:val="00CA698D"/>
    <w:rsid w:val="00CA6A2B"/>
    <w:rsid w:val="00CA6A2D"/>
    <w:rsid w:val="00CA789D"/>
    <w:rsid w:val="00CA7BC8"/>
    <w:rsid w:val="00CA7C11"/>
    <w:rsid w:val="00CB01B0"/>
    <w:rsid w:val="00CB0267"/>
    <w:rsid w:val="00CB026E"/>
    <w:rsid w:val="00CB0302"/>
    <w:rsid w:val="00CB0475"/>
    <w:rsid w:val="00CB0654"/>
    <w:rsid w:val="00CB0763"/>
    <w:rsid w:val="00CB07BB"/>
    <w:rsid w:val="00CB0BD8"/>
    <w:rsid w:val="00CB0D03"/>
    <w:rsid w:val="00CB0DD6"/>
    <w:rsid w:val="00CB0FF0"/>
    <w:rsid w:val="00CB1284"/>
    <w:rsid w:val="00CB158B"/>
    <w:rsid w:val="00CB16D4"/>
    <w:rsid w:val="00CB1743"/>
    <w:rsid w:val="00CB1768"/>
    <w:rsid w:val="00CB17FA"/>
    <w:rsid w:val="00CB195C"/>
    <w:rsid w:val="00CB19FF"/>
    <w:rsid w:val="00CB1AF7"/>
    <w:rsid w:val="00CB1CF3"/>
    <w:rsid w:val="00CB1E76"/>
    <w:rsid w:val="00CB1F98"/>
    <w:rsid w:val="00CB20BA"/>
    <w:rsid w:val="00CB20EA"/>
    <w:rsid w:val="00CB2273"/>
    <w:rsid w:val="00CB23C0"/>
    <w:rsid w:val="00CB2553"/>
    <w:rsid w:val="00CB26BE"/>
    <w:rsid w:val="00CB2794"/>
    <w:rsid w:val="00CB2BBA"/>
    <w:rsid w:val="00CB300C"/>
    <w:rsid w:val="00CB3046"/>
    <w:rsid w:val="00CB316B"/>
    <w:rsid w:val="00CB31DE"/>
    <w:rsid w:val="00CB38D9"/>
    <w:rsid w:val="00CB39D8"/>
    <w:rsid w:val="00CB3D93"/>
    <w:rsid w:val="00CB406C"/>
    <w:rsid w:val="00CB40EB"/>
    <w:rsid w:val="00CB4386"/>
    <w:rsid w:val="00CB4A97"/>
    <w:rsid w:val="00CB4B0C"/>
    <w:rsid w:val="00CB50CC"/>
    <w:rsid w:val="00CB5356"/>
    <w:rsid w:val="00CB56B9"/>
    <w:rsid w:val="00CB579E"/>
    <w:rsid w:val="00CB58BA"/>
    <w:rsid w:val="00CB5A2E"/>
    <w:rsid w:val="00CB5B0D"/>
    <w:rsid w:val="00CB5DDE"/>
    <w:rsid w:val="00CB6094"/>
    <w:rsid w:val="00CB60BC"/>
    <w:rsid w:val="00CB64BF"/>
    <w:rsid w:val="00CB6E38"/>
    <w:rsid w:val="00CB7140"/>
    <w:rsid w:val="00CB71DD"/>
    <w:rsid w:val="00CB7393"/>
    <w:rsid w:val="00CB776F"/>
    <w:rsid w:val="00CB791B"/>
    <w:rsid w:val="00CB7CD0"/>
    <w:rsid w:val="00CC000F"/>
    <w:rsid w:val="00CC01D5"/>
    <w:rsid w:val="00CC0204"/>
    <w:rsid w:val="00CC0671"/>
    <w:rsid w:val="00CC1095"/>
    <w:rsid w:val="00CC10FB"/>
    <w:rsid w:val="00CC12AC"/>
    <w:rsid w:val="00CC12C9"/>
    <w:rsid w:val="00CC1D22"/>
    <w:rsid w:val="00CC1E81"/>
    <w:rsid w:val="00CC20D3"/>
    <w:rsid w:val="00CC2417"/>
    <w:rsid w:val="00CC24DD"/>
    <w:rsid w:val="00CC2989"/>
    <w:rsid w:val="00CC2F17"/>
    <w:rsid w:val="00CC2F5C"/>
    <w:rsid w:val="00CC3C66"/>
    <w:rsid w:val="00CC4045"/>
    <w:rsid w:val="00CC40B8"/>
    <w:rsid w:val="00CC40D6"/>
    <w:rsid w:val="00CC47DE"/>
    <w:rsid w:val="00CC498D"/>
    <w:rsid w:val="00CC49BC"/>
    <w:rsid w:val="00CC53E6"/>
    <w:rsid w:val="00CC5481"/>
    <w:rsid w:val="00CC5ED1"/>
    <w:rsid w:val="00CC615D"/>
    <w:rsid w:val="00CC61CD"/>
    <w:rsid w:val="00CC6791"/>
    <w:rsid w:val="00CC694B"/>
    <w:rsid w:val="00CC6A2B"/>
    <w:rsid w:val="00CC6BAA"/>
    <w:rsid w:val="00CC6F4E"/>
    <w:rsid w:val="00CC730C"/>
    <w:rsid w:val="00CC767C"/>
    <w:rsid w:val="00CC7754"/>
    <w:rsid w:val="00CC77E4"/>
    <w:rsid w:val="00CC7880"/>
    <w:rsid w:val="00CC7B8C"/>
    <w:rsid w:val="00CC7D34"/>
    <w:rsid w:val="00CC7D9E"/>
    <w:rsid w:val="00CC7E36"/>
    <w:rsid w:val="00CC7E7C"/>
    <w:rsid w:val="00CC7E83"/>
    <w:rsid w:val="00CC7FB5"/>
    <w:rsid w:val="00CC7FF4"/>
    <w:rsid w:val="00CD0395"/>
    <w:rsid w:val="00CD11CE"/>
    <w:rsid w:val="00CD1B71"/>
    <w:rsid w:val="00CD1C66"/>
    <w:rsid w:val="00CD1C71"/>
    <w:rsid w:val="00CD1CFF"/>
    <w:rsid w:val="00CD205C"/>
    <w:rsid w:val="00CD2144"/>
    <w:rsid w:val="00CD2A69"/>
    <w:rsid w:val="00CD330C"/>
    <w:rsid w:val="00CD3514"/>
    <w:rsid w:val="00CD40C7"/>
    <w:rsid w:val="00CD4664"/>
    <w:rsid w:val="00CD4A64"/>
    <w:rsid w:val="00CD4C1D"/>
    <w:rsid w:val="00CD4C52"/>
    <w:rsid w:val="00CD4D51"/>
    <w:rsid w:val="00CD51BA"/>
    <w:rsid w:val="00CD551B"/>
    <w:rsid w:val="00CD5B24"/>
    <w:rsid w:val="00CD5E45"/>
    <w:rsid w:val="00CD6148"/>
    <w:rsid w:val="00CD6179"/>
    <w:rsid w:val="00CD62BA"/>
    <w:rsid w:val="00CD6554"/>
    <w:rsid w:val="00CD6800"/>
    <w:rsid w:val="00CD69B7"/>
    <w:rsid w:val="00CD6A6C"/>
    <w:rsid w:val="00CD6C9A"/>
    <w:rsid w:val="00CD6E9B"/>
    <w:rsid w:val="00CD6F0D"/>
    <w:rsid w:val="00CD70BC"/>
    <w:rsid w:val="00CD711F"/>
    <w:rsid w:val="00CD7802"/>
    <w:rsid w:val="00CD7811"/>
    <w:rsid w:val="00CD7952"/>
    <w:rsid w:val="00CD7CCF"/>
    <w:rsid w:val="00CD7D0D"/>
    <w:rsid w:val="00CD7D8F"/>
    <w:rsid w:val="00CD7E55"/>
    <w:rsid w:val="00CE021D"/>
    <w:rsid w:val="00CE034C"/>
    <w:rsid w:val="00CE040B"/>
    <w:rsid w:val="00CE086B"/>
    <w:rsid w:val="00CE1242"/>
    <w:rsid w:val="00CE128F"/>
    <w:rsid w:val="00CE163E"/>
    <w:rsid w:val="00CE16F9"/>
    <w:rsid w:val="00CE178C"/>
    <w:rsid w:val="00CE1BA7"/>
    <w:rsid w:val="00CE1F02"/>
    <w:rsid w:val="00CE2037"/>
    <w:rsid w:val="00CE2230"/>
    <w:rsid w:val="00CE2507"/>
    <w:rsid w:val="00CE25C9"/>
    <w:rsid w:val="00CE25E8"/>
    <w:rsid w:val="00CE2618"/>
    <w:rsid w:val="00CE2703"/>
    <w:rsid w:val="00CE2A2B"/>
    <w:rsid w:val="00CE2BD5"/>
    <w:rsid w:val="00CE2C31"/>
    <w:rsid w:val="00CE2CA3"/>
    <w:rsid w:val="00CE2E9F"/>
    <w:rsid w:val="00CE3242"/>
    <w:rsid w:val="00CE32C0"/>
    <w:rsid w:val="00CE331A"/>
    <w:rsid w:val="00CE3341"/>
    <w:rsid w:val="00CE3427"/>
    <w:rsid w:val="00CE3716"/>
    <w:rsid w:val="00CE3B86"/>
    <w:rsid w:val="00CE3E2A"/>
    <w:rsid w:val="00CE41A3"/>
    <w:rsid w:val="00CE41F4"/>
    <w:rsid w:val="00CE4482"/>
    <w:rsid w:val="00CE44A2"/>
    <w:rsid w:val="00CE4706"/>
    <w:rsid w:val="00CE491F"/>
    <w:rsid w:val="00CE4DE8"/>
    <w:rsid w:val="00CE514B"/>
    <w:rsid w:val="00CE5269"/>
    <w:rsid w:val="00CE56DE"/>
    <w:rsid w:val="00CE58B7"/>
    <w:rsid w:val="00CE5BB7"/>
    <w:rsid w:val="00CE5E03"/>
    <w:rsid w:val="00CE6234"/>
    <w:rsid w:val="00CE6393"/>
    <w:rsid w:val="00CE63A9"/>
    <w:rsid w:val="00CE6A54"/>
    <w:rsid w:val="00CE6B43"/>
    <w:rsid w:val="00CE6BE2"/>
    <w:rsid w:val="00CE6BE3"/>
    <w:rsid w:val="00CE6DF7"/>
    <w:rsid w:val="00CE70E2"/>
    <w:rsid w:val="00CE7201"/>
    <w:rsid w:val="00CE7308"/>
    <w:rsid w:val="00CE74F0"/>
    <w:rsid w:val="00CE7621"/>
    <w:rsid w:val="00CE7630"/>
    <w:rsid w:val="00CE7EB6"/>
    <w:rsid w:val="00CF06A5"/>
    <w:rsid w:val="00CF0AF6"/>
    <w:rsid w:val="00CF0CBD"/>
    <w:rsid w:val="00CF11BE"/>
    <w:rsid w:val="00CF1325"/>
    <w:rsid w:val="00CF142B"/>
    <w:rsid w:val="00CF1438"/>
    <w:rsid w:val="00CF1680"/>
    <w:rsid w:val="00CF16A1"/>
    <w:rsid w:val="00CF1992"/>
    <w:rsid w:val="00CF1B17"/>
    <w:rsid w:val="00CF1F87"/>
    <w:rsid w:val="00CF1FEC"/>
    <w:rsid w:val="00CF219B"/>
    <w:rsid w:val="00CF232D"/>
    <w:rsid w:val="00CF25E5"/>
    <w:rsid w:val="00CF26F8"/>
    <w:rsid w:val="00CF2996"/>
    <w:rsid w:val="00CF2BFB"/>
    <w:rsid w:val="00CF2D18"/>
    <w:rsid w:val="00CF2D8B"/>
    <w:rsid w:val="00CF2F33"/>
    <w:rsid w:val="00CF3297"/>
    <w:rsid w:val="00CF3418"/>
    <w:rsid w:val="00CF357D"/>
    <w:rsid w:val="00CF35AA"/>
    <w:rsid w:val="00CF3721"/>
    <w:rsid w:val="00CF3BD6"/>
    <w:rsid w:val="00CF3C01"/>
    <w:rsid w:val="00CF43C0"/>
    <w:rsid w:val="00CF44B5"/>
    <w:rsid w:val="00CF45E6"/>
    <w:rsid w:val="00CF4933"/>
    <w:rsid w:val="00CF4A53"/>
    <w:rsid w:val="00CF4A7A"/>
    <w:rsid w:val="00CF4D1D"/>
    <w:rsid w:val="00CF4E07"/>
    <w:rsid w:val="00CF4E1D"/>
    <w:rsid w:val="00CF4F33"/>
    <w:rsid w:val="00CF5083"/>
    <w:rsid w:val="00CF54B0"/>
    <w:rsid w:val="00CF55C5"/>
    <w:rsid w:val="00CF598C"/>
    <w:rsid w:val="00CF5BA0"/>
    <w:rsid w:val="00CF6252"/>
    <w:rsid w:val="00CF625F"/>
    <w:rsid w:val="00CF634B"/>
    <w:rsid w:val="00CF6C67"/>
    <w:rsid w:val="00CF6F4F"/>
    <w:rsid w:val="00CF6F5B"/>
    <w:rsid w:val="00CF70F7"/>
    <w:rsid w:val="00CF75D0"/>
    <w:rsid w:val="00CF775D"/>
    <w:rsid w:val="00CF7A9C"/>
    <w:rsid w:val="00CF7D02"/>
    <w:rsid w:val="00D0024C"/>
    <w:rsid w:val="00D005E1"/>
    <w:rsid w:val="00D007C8"/>
    <w:rsid w:val="00D00855"/>
    <w:rsid w:val="00D0096F"/>
    <w:rsid w:val="00D00A06"/>
    <w:rsid w:val="00D00BCD"/>
    <w:rsid w:val="00D0109E"/>
    <w:rsid w:val="00D01644"/>
    <w:rsid w:val="00D018F9"/>
    <w:rsid w:val="00D01956"/>
    <w:rsid w:val="00D01A0E"/>
    <w:rsid w:val="00D01A4D"/>
    <w:rsid w:val="00D01B4B"/>
    <w:rsid w:val="00D01D72"/>
    <w:rsid w:val="00D02573"/>
    <w:rsid w:val="00D02C4D"/>
    <w:rsid w:val="00D02C4F"/>
    <w:rsid w:val="00D03274"/>
    <w:rsid w:val="00D036AE"/>
    <w:rsid w:val="00D036C2"/>
    <w:rsid w:val="00D03818"/>
    <w:rsid w:val="00D038CD"/>
    <w:rsid w:val="00D03AF0"/>
    <w:rsid w:val="00D043CB"/>
    <w:rsid w:val="00D04587"/>
    <w:rsid w:val="00D047EE"/>
    <w:rsid w:val="00D04857"/>
    <w:rsid w:val="00D04C17"/>
    <w:rsid w:val="00D04E3B"/>
    <w:rsid w:val="00D05075"/>
    <w:rsid w:val="00D05266"/>
    <w:rsid w:val="00D05548"/>
    <w:rsid w:val="00D05971"/>
    <w:rsid w:val="00D05AF9"/>
    <w:rsid w:val="00D05CAD"/>
    <w:rsid w:val="00D05D43"/>
    <w:rsid w:val="00D060EE"/>
    <w:rsid w:val="00D060FB"/>
    <w:rsid w:val="00D06117"/>
    <w:rsid w:val="00D06162"/>
    <w:rsid w:val="00D061EA"/>
    <w:rsid w:val="00D06449"/>
    <w:rsid w:val="00D0651A"/>
    <w:rsid w:val="00D066A9"/>
    <w:rsid w:val="00D0681E"/>
    <w:rsid w:val="00D06DAF"/>
    <w:rsid w:val="00D06EC9"/>
    <w:rsid w:val="00D0733E"/>
    <w:rsid w:val="00D073C8"/>
    <w:rsid w:val="00D0775E"/>
    <w:rsid w:val="00D07CAF"/>
    <w:rsid w:val="00D07E24"/>
    <w:rsid w:val="00D07F0E"/>
    <w:rsid w:val="00D10223"/>
    <w:rsid w:val="00D1028E"/>
    <w:rsid w:val="00D1033B"/>
    <w:rsid w:val="00D103EA"/>
    <w:rsid w:val="00D10622"/>
    <w:rsid w:val="00D10A38"/>
    <w:rsid w:val="00D10AA6"/>
    <w:rsid w:val="00D10CDA"/>
    <w:rsid w:val="00D10EE7"/>
    <w:rsid w:val="00D110D9"/>
    <w:rsid w:val="00D112A7"/>
    <w:rsid w:val="00D11370"/>
    <w:rsid w:val="00D114F3"/>
    <w:rsid w:val="00D1152B"/>
    <w:rsid w:val="00D11BB0"/>
    <w:rsid w:val="00D11CF3"/>
    <w:rsid w:val="00D11F28"/>
    <w:rsid w:val="00D1203F"/>
    <w:rsid w:val="00D12161"/>
    <w:rsid w:val="00D1233D"/>
    <w:rsid w:val="00D12443"/>
    <w:rsid w:val="00D126A4"/>
    <w:rsid w:val="00D12957"/>
    <w:rsid w:val="00D129DD"/>
    <w:rsid w:val="00D12B97"/>
    <w:rsid w:val="00D12D86"/>
    <w:rsid w:val="00D12F88"/>
    <w:rsid w:val="00D1320E"/>
    <w:rsid w:val="00D1337B"/>
    <w:rsid w:val="00D133A9"/>
    <w:rsid w:val="00D13535"/>
    <w:rsid w:val="00D13809"/>
    <w:rsid w:val="00D13858"/>
    <w:rsid w:val="00D138BA"/>
    <w:rsid w:val="00D138F6"/>
    <w:rsid w:val="00D139D1"/>
    <w:rsid w:val="00D13BA3"/>
    <w:rsid w:val="00D13D58"/>
    <w:rsid w:val="00D14108"/>
    <w:rsid w:val="00D1421B"/>
    <w:rsid w:val="00D1427B"/>
    <w:rsid w:val="00D143E2"/>
    <w:rsid w:val="00D148FD"/>
    <w:rsid w:val="00D1493B"/>
    <w:rsid w:val="00D14BEF"/>
    <w:rsid w:val="00D14DD4"/>
    <w:rsid w:val="00D15038"/>
    <w:rsid w:val="00D15373"/>
    <w:rsid w:val="00D1537C"/>
    <w:rsid w:val="00D15634"/>
    <w:rsid w:val="00D156A7"/>
    <w:rsid w:val="00D15F56"/>
    <w:rsid w:val="00D162C6"/>
    <w:rsid w:val="00D163FF"/>
    <w:rsid w:val="00D16CD4"/>
    <w:rsid w:val="00D17343"/>
    <w:rsid w:val="00D17438"/>
    <w:rsid w:val="00D174A1"/>
    <w:rsid w:val="00D175A1"/>
    <w:rsid w:val="00D177AC"/>
    <w:rsid w:val="00D17A48"/>
    <w:rsid w:val="00D17BED"/>
    <w:rsid w:val="00D17C06"/>
    <w:rsid w:val="00D20226"/>
    <w:rsid w:val="00D20992"/>
    <w:rsid w:val="00D209B3"/>
    <w:rsid w:val="00D209FC"/>
    <w:rsid w:val="00D20F53"/>
    <w:rsid w:val="00D212F9"/>
    <w:rsid w:val="00D2192B"/>
    <w:rsid w:val="00D220F5"/>
    <w:rsid w:val="00D221B1"/>
    <w:rsid w:val="00D22354"/>
    <w:rsid w:val="00D224E1"/>
    <w:rsid w:val="00D2280E"/>
    <w:rsid w:val="00D22B5F"/>
    <w:rsid w:val="00D23133"/>
    <w:rsid w:val="00D23309"/>
    <w:rsid w:val="00D23540"/>
    <w:rsid w:val="00D23840"/>
    <w:rsid w:val="00D23CAF"/>
    <w:rsid w:val="00D23D45"/>
    <w:rsid w:val="00D23D5B"/>
    <w:rsid w:val="00D23EFB"/>
    <w:rsid w:val="00D24192"/>
    <w:rsid w:val="00D244D6"/>
    <w:rsid w:val="00D24629"/>
    <w:rsid w:val="00D249A5"/>
    <w:rsid w:val="00D24C48"/>
    <w:rsid w:val="00D24DF6"/>
    <w:rsid w:val="00D24EBF"/>
    <w:rsid w:val="00D259B3"/>
    <w:rsid w:val="00D25B4B"/>
    <w:rsid w:val="00D25E96"/>
    <w:rsid w:val="00D26162"/>
    <w:rsid w:val="00D2642C"/>
    <w:rsid w:val="00D2674D"/>
    <w:rsid w:val="00D27288"/>
    <w:rsid w:val="00D2751C"/>
    <w:rsid w:val="00D27697"/>
    <w:rsid w:val="00D2774E"/>
    <w:rsid w:val="00D277D7"/>
    <w:rsid w:val="00D278C3"/>
    <w:rsid w:val="00D27AFA"/>
    <w:rsid w:val="00D27B4A"/>
    <w:rsid w:val="00D27EC9"/>
    <w:rsid w:val="00D300F6"/>
    <w:rsid w:val="00D30185"/>
    <w:rsid w:val="00D301B6"/>
    <w:rsid w:val="00D3108D"/>
    <w:rsid w:val="00D3124F"/>
    <w:rsid w:val="00D31250"/>
    <w:rsid w:val="00D31326"/>
    <w:rsid w:val="00D313C3"/>
    <w:rsid w:val="00D313E2"/>
    <w:rsid w:val="00D3152E"/>
    <w:rsid w:val="00D316A1"/>
    <w:rsid w:val="00D319A1"/>
    <w:rsid w:val="00D319FB"/>
    <w:rsid w:val="00D31B6E"/>
    <w:rsid w:val="00D31C5B"/>
    <w:rsid w:val="00D31CF6"/>
    <w:rsid w:val="00D3225D"/>
    <w:rsid w:val="00D32592"/>
    <w:rsid w:val="00D32737"/>
    <w:rsid w:val="00D3317D"/>
    <w:rsid w:val="00D33259"/>
    <w:rsid w:val="00D33266"/>
    <w:rsid w:val="00D3350D"/>
    <w:rsid w:val="00D336F3"/>
    <w:rsid w:val="00D337EE"/>
    <w:rsid w:val="00D33EE8"/>
    <w:rsid w:val="00D33F11"/>
    <w:rsid w:val="00D33FAE"/>
    <w:rsid w:val="00D340B7"/>
    <w:rsid w:val="00D34158"/>
    <w:rsid w:val="00D34318"/>
    <w:rsid w:val="00D34593"/>
    <w:rsid w:val="00D345CF"/>
    <w:rsid w:val="00D3466C"/>
    <w:rsid w:val="00D34A10"/>
    <w:rsid w:val="00D34AE9"/>
    <w:rsid w:val="00D34DCF"/>
    <w:rsid w:val="00D350AC"/>
    <w:rsid w:val="00D3520B"/>
    <w:rsid w:val="00D35470"/>
    <w:rsid w:val="00D35576"/>
    <w:rsid w:val="00D35649"/>
    <w:rsid w:val="00D357D5"/>
    <w:rsid w:val="00D358D2"/>
    <w:rsid w:val="00D35B7D"/>
    <w:rsid w:val="00D35DAD"/>
    <w:rsid w:val="00D35EA8"/>
    <w:rsid w:val="00D35FA4"/>
    <w:rsid w:val="00D35FBD"/>
    <w:rsid w:val="00D3600E"/>
    <w:rsid w:val="00D3604E"/>
    <w:rsid w:val="00D3621B"/>
    <w:rsid w:val="00D3628B"/>
    <w:rsid w:val="00D3639A"/>
    <w:rsid w:val="00D363DE"/>
    <w:rsid w:val="00D36AD0"/>
    <w:rsid w:val="00D37025"/>
    <w:rsid w:val="00D37137"/>
    <w:rsid w:val="00D371CB"/>
    <w:rsid w:val="00D371D3"/>
    <w:rsid w:val="00D37223"/>
    <w:rsid w:val="00D37692"/>
    <w:rsid w:val="00D37951"/>
    <w:rsid w:val="00D37B14"/>
    <w:rsid w:val="00D37ECD"/>
    <w:rsid w:val="00D37F09"/>
    <w:rsid w:val="00D37F58"/>
    <w:rsid w:val="00D402F7"/>
    <w:rsid w:val="00D414D9"/>
    <w:rsid w:val="00D415F1"/>
    <w:rsid w:val="00D415F7"/>
    <w:rsid w:val="00D41980"/>
    <w:rsid w:val="00D41999"/>
    <w:rsid w:val="00D41BD6"/>
    <w:rsid w:val="00D41C08"/>
    <w:rsid w:val="00D41DD5"/>
    <w:rsid w:val="00D41F07"/>
    <w:rsid w:val="00D42131"/>
    <w:rsid w:val="00D422DA"/>
    <w:rsid w:val="00D42471"/>
    <w:rsid w:val="00D42572"/>
    <w:rsid w:val="00D4265D"/>
    <w:rsid w:val="00D42691"/>
    <w:rsid w:val="00D426AD"/>
    <w:rsid w:val="00D42A5D"/>
    <w:rsid w:val="00D42AF1"/>
    <w:rsid w:val="00D42BC8"/>
    <w:rsid w:val="00D434CF"/>
    <w:rsid w:val="00D43672"/>
    <w:rsid w:val="00D43694"/>
    <w:rsid w:val="00D436EF"/>
    <w:rsid w:val="00D4387B"/>
    <w:rsid w:val="00D43885"/>
    <w:rsid w:val="00D43A91"/>
    <w:rsid w:val="00D43CD4"/>
    <w:rsid w:val="00D43EAE"/>
    <w:rsid w:val="00D43FA3"/>
    <w:rsid w:val="00D441DF"/>
    <w:rsid w:val="00D4470D"/>
    <w:rsid w:val="00D44919"/>
    <w:rsid w:val="00D449C0"/>
    <w:rsid w:val="00D44CB6"/>
    <w:rsid w:val="00D450DF"/>
    <w:rsid w:val="00D453B5"/>
    <w:rsid w:val="00D453D4"/>
    <w:rsid w:val="00D45427"/>
    <w:rsid w:val="00D457C6"/>
    <w:rsid w:val="00D4591F"/>
    <w:rsid w:val="00D45B73"/>
    <w:rsid w:val="00D45C93"/>
    <w:rsid w:val="00D45CE4"/>
    <w:rsid w:val="00D45D10"/>
    <w:rsid w:val="00D45D98"/>
    <w:rsid w:val="00D45E3E"/>
    <w:rsid w:val="00D460A5"/>
    <w:rsid w:val="00D4615E"/>
    <w:rsid w:val="00D461D2"/>
    <w:rsid w:val="00D465F4"/>
    <w:rsid w:val="00D469FB"/>
    <w:rsid w:val="00D46A39"/>
    <w:rsid w:val="00D46A61"/>
    <w:rsid w:val="00D46AE4"/>
    <w:rsid w:val="00D46E02"/>
    <w:rsid w:val="00D477FC"/>
    <w:rsid w:val="00D47D55"/>
    <w:rsid w:val="00D47DCC"/>
    <w:rsid w:val="00D47ED3"/>
    <w:rsid w:val="00D502DC"/>
    <w:rsid w:val="00D509B9"/>
    <w:rsid w:val="00D509DD"/>
    <w:rsid w:val="00D50DF1"/>
    <w:rsid w:val="00D50E79"/>
    <w:rsid w:val="00D50F31"/>
    <w:rsid w:val="00D50FA2"/>
    <w:rsid w:val="00D5156B"/>
    <w:rsid w:val="00D51731"/>
    <w:rsid w:val="00D51789"/>
    <w:rsid w:val="00D519F4"/>
    <w:rsid w:val="00D51B83"/>
    <w:rsid w:val="00D52A5C"/>
    <w:rsid w:val="00D52DDC"/>
    <w:rsid w:val="00D53252"/>
    <w:rsid w:val="00D53306"/>
    <w:rsid w:val="00D5344C"/>
    <w:rsid w:val="00D53768"/>
    <w:rsid w:val="00D53860"/>
    <w:rsid w:val="00D53B84"/>
    <w:rsid w:val="00D5403E"/>
    <w:rsid w:val="00D54341"/>
    <w:rsid w:val="00D543C8"/>
    <w:rsid w:val="00D543FF"/>
    <w:rsid w:val="00D5464E"/>
    <w:rsid w:val="00D54D6A"/>
    <w:rsid w:val="00D5500C"/>
    <w:rsid w:val="00D5508C"/>
    <w:rsid w:val="00D55103"/>
    <w:rsid w:val="00D55389"/>
    <w:rsid w:val="00D5577A"/>
    <w:rsid w:val="00D558E4"/>
    <w:rsid w:val="00D55997"/>
    <w:rsid w:val="00D559CC"/>
    <w:rsid w:val="00D559D7"/>
    <w:rsid w:val="00D55A69"/>
    <w:rsid w:val="00D55BDD"/>
    <w:rsid w:val="00D55E3E"/>
    <w:rsid w:val="00D55F49"/>
    <w:rsid w:val="00D55FAD"/>
    <w:rsid w:val="00D56147"/>
    <w:rsid w:val="00D5684C"/>
    <w:rsid w:val="00D56BB4"/>
    <w:rsid w:val="00D572C4"/>
    <w:rsid w:val="00D573A3"/>
    <w:rsid w:val="00D575B9"/>
    <w:rsid w:val="00D57611"/>
    <w:rsid w:val="00D57905"/>
    <w:rsid w:val="00D57B40"/>
    <w:rsid w:val="00D57C5B"/>
    <w:rsid w:val="00D57D44"/>
    <w:rsid w:val="00D57EAC"/>
    <w:rsid w:val="00D57F0D"/>
    <w:rsid w:val="00D60540"/>
    <w:rsid w:val="00D6055E"/>
    <w:rsid w:val="00D60D8D"/>
    <w:rsid w:val="00D610EA"/>
    <w:rsid w:val="00D61337"/>
    <w:rsid w:val="00D613AB"/>
    <w:rsid w:val="00D614AC"/>
    <w:rsid w:val="00D61995"/>
    <w:rsid w:val="00D61BED"/>
    <w:rsid w:val="00D61D35"/>
    <w:rsid w:val="00D61E35"/>
    <w:rsid w:val="00D61FEC"/>
    <w:rsid w:val="00D62779"/>
    <w:rsid w:val="00D62884"/>
    <w:rsid w:val="00D62DAA"/>
    <w:rsid w:val="00D62ECA"/>
    <w:rsid w:val="00D62F40"/>
    <w:rsid w:val="00D63193"/>
    <w:rsid w:val="00D6332C"/>
    <w:rsid w:val="00D63C3E"/>
    <w:rsid w:val="00D63ED5"/>
    <w:rsid w:val="00D63F99"/>
    <w:rsid w:val="00D6491F"/>
    <w:rsid w:val="00D649CC"/>
    <w:rsid w:val="00D64A8F"/>
    <w:rsid w:val="00D64D00"/>
    <w:rsid w:val="00D64F15"/>
    <w:rsid w:val="00D65347"/>
    <w:rsid w:val="00D65369"/>
    <w:rsid w:val="00D655D4"/>
    <w:rsid w:val="00D65C96"/>
    <w:rsid w:val="00D66521"/>
    <w:rsid w:val="00D666DB"/>
    <w:rsid w:val="00D66DE0"/>
    <w:rsid w:val="00D67095"/>
    <w:rsid w:val="00D670C5"/>
    <w:rsid w:val="00D67D46"/>
    <w:rsid w:val="00D67DB1"/>
    <w:rsid w:val="00D70884"/>
    <w:rsid w:val="00D70952"/>
    <w:rsid w:val="00D70B11"/>
    <w:rsid w:val="00D70C4D"/>
    <w:rsid w:val="00D70F22"/>
    <w:rsid w:val="00D70FEB"/>
    <w:rsid w:val="00D713FD"/>
    <w:rsid w:val="00D71508"/>
    <w:rsid w:val="00D7176A"/>
    <w:rsid w:val="00D71A33"/>
    <w:rsid w:val="00D71AA4"/>
    <w:rsid w:val="00D72132"/>
    <w:rsid w:val="00D721C3"/>
    <w:rsid w:val="00D727E9"/>
    <w:rsid w:val="00D72A67"/>
    <w:rsid w:val="00D72A6E"/>
    <w:rsid w:val="00D72AC5"/>
    <w:rsid w:val="00D72B4D"/>
    <w:rsid w:val="00D72B89"/>
    <w:rsid w:val="00D72DBC"/>
    <w:rsid w:val="00D72E4A"/>
    <w:rsid w:val="00D72E55"/>
    <w:rsid w:val="00D733D4"/>
    <w:rsid w:val="00D734CC"/>
    <w:rsid w:val="00D734ED"/>
    <w:rsid w:val="00D73C37"/>
    <w:rsid w:val="00D73D50"/>
    <w:rsid w:val="00D7402F"/>
    <w:rsid w:val="00D74083"/>
    <w:rsid w:val="00D74187"/>
    <w:rsid w:val="00D74211"/>
    <w:rsid w:val="00D742D4"/>
    <w:rsid w:val="00D74536"/>
    <w:rsid w:val="00D74613"/>
    <w:rsid w:val="00D74797"/>
    <w:rsid w:val="00D74FAD"/>
    <w:rsid w:val="00D75147"/>
    <w:rsid w:val="00D7526B"/>
    <w:rsid w:val="00D753CA"/>
    <w:rsid w:val="00D755FF"/>
    <w:rsid w:val="00D75A1D"/>
    <w:rsid w:val="00D75C29"/>
    <w:rsid w:val="00D75E18"/>
    <w:rsid w:val="00D7601F"/>
    <w:rsid w:val="00D760D9"/>
    <w:rsid w:val="00D765D6"/>
    <w:rsid w:val="00D769DD"/>
    <w:rsid w:val="00D76BB1"/>
    <w:rsid w:val="00D76C3C"/>
    <w:rsid w:val="00D76D13"/>
    <w:rsid w:val="00D76D75"/>
    <w:rsid w:val="00D76FDF"/>
    <w:rsid w:val="00D777CE"/>
    <w:rsid w:val="00D779A0"/>
    <w:rsid w:val="00D77CDB"/>
    <w:rsid w:val="00D77E1F"/>
    <w:rsid w:val="00D77E77"/>
    <w:rsid w:val="00D8000C"/>
    <w:rsid w:val="00D802E8"/>
    <w:rsid w:val="00D804D1"/>
    <w:rsid w:val="00D80AAF"/>
    <w:rsid w:val="00D80ACE"/>
    <w:rsid w:val="00D80D33"/>
    <w:rsid w:val="00D81048"/>
    <w:rsid w:val="00D810A4"/>
    <w:rsid w:val="00D810ED"/>
    <w:rsid w:val="00D812A9"/>
    <w:rsid w:val="00D814F0"/>
    <w:rsid w:val="00D81519"/>
    <w:rsid w:val="00D815E4"/>
    <w:rsid w:val="00D81954"/>
    <w:rsid w:val="00D819CE"/>
    <w:rsid w:val="00D81D89"/>
    <w:rsid w:val="00D820CC"/>
    <w:rsid w:val="00D822BD"/>
    <w:rsid w:val="00D82413"/>
    <w:rsid w:val="00D8283C"/>
    <w:rsid w:val="00D82C74"/>
    <w:rsid w:val="00D82D24"/>
    <w:rsid w:val="00D82D8A"/>
    <w:rsid w:val="00D82E9C"/>
    <w:rsid w:val="00D8324F"/>
    <w:rsid w:val="00D832AF"/>
    <w:rsid w:val="00D83623"/>
    <w:rsid w:val="00D8392F"/>
    <w:rsid w:val="00D83D24"/>
    <w:rsid w:val="00D840E0"/>
    <w:rsid w:val="00D840E2"/>
    <w:rsid w:val="00D841FB"/>
    <w:rsid w:val="00D84361"/>
    <w:rsid w:val="00D844F8"/>
    <w:rsid w:val="00D8450A"/>
    <w:rsid w:val="00D846A9"/>
    <w:rsid w:val="00D84909"/>
    <w:rsid w:val="00D84E43"/>
    <w:rsid w:val="00D84FD9"/>
    <w:rsid w:val="00D850CE"/>
    <w:rsid w:val="00D854E5"/>
    <w:rsid w:val="00D855F5"/>
    <w:rsid w:val="00D85931"/>
    <w:rsid w:val="00D85990"/>
    <w:rsid w:val="00D85EF6"/>
    <w:rsid w:val="00D8635B"/>
    <w:rsid w:val="00D8638F"/>
    <w:rsid w:val="00D86414"/>
    <w:rsid w:val="00D86437"/>
    <w:rsid w:val="00D865BE"/>
    <w:rsid w:val="00D86682"/>
    <w:rsid w:val="00D867A1"/>
    <w:rsid w:val="00D86E39"/>
    <w:rsid w:val="00D86F88"/>
    <w:rsid w:val="00D87263"/>
    <w:rsid w:val="00D87632"/>
    <w:rsid w:val="00D87899"/>
    <w:rsid w:val="00D879C4"/>
    <w:rsid w:val="00D87DBD"/>
    <w:rsid w:val="00D901BD"/>
    <w:rsid w:val="00D903B0"/>
    <w:rsid w:val="00D904E7"/>
    <w:rsid w:val="00D90985"/>
    <w:rsid w:val="00D909B0"/>
    <w:rsid w:val="00D90DCF"/>
    <w:rsid w:val="00D912F4"/>
    <w:rsid w:val="00D913C9"/>
    <w:rsid w:val="00D913D0"/>
    <w:rsid w:val="00D91615"/>
    <w:rsid w:val="00D9199D"/>
    <w:rsid w:val="00D91B3D"/>
    <w:rsid w:val="00D91EA4"/>
    <w:rsid w:val="00D9223A"/>
    <w:rsid w:val="00D922A4"/>
    <w:rsid w:val="00D922FE"/>
    <w:rsid w:val="00D925AB"/>
    <w:rsid w:val="00D92CAF"/>
    <w:rsid w:val="00D92CD7"/>
    <w:rsid w:val="00D92CFE"/>
    <w:rsid w:val="00D92DA2"/>
    <w:rsid w:val="00D92FCA"/>
    <w:rsid w:val="00D933BB"/>
    <w:rsid w:val="00D93500"/>
    <w:rsid w:val="00D93648"/>
    <w:rsid w:val="00D937B0"/>
    <w:rsid w:val="00D93984"/>
    <w:rsid w:val="00D93B99"/>
    <w:rsid w:val="00D93BE0"/>
    <w:rsid w:val="00D93D4B"/>
    <w:rsid w:val="00D93EAD"/>
    <w:rsid w:val="00D943A0"/>
    <w:rsid w:val="00D947A8"/>
    <w:rsid w:val="00D947EE"/>
    <w:rsid w:val="00D94BC5"/>
    <w:rsid w:val="00D953B2"/>
    <w:rsid w:val="00D95415"/>
    <w:rsid w:val="00D9572E"/>
    <w:rsid w:val="00D95A26"/>
    <w:rsid w:val="00D95FCA"/>
    <w:rsid w:val="00D964A6"/>
    <w:rsid w:val="00D9652D"/>
    <w:rsid w:val="00D96685"/>
    <w:rsid w:val="00D9680F"/>
    <w:rsid w:val="00D96CF5"/>
    <w:rsid w:val="00D96CF8"/>
    <w:rsid w:val="00D96F14"/>
    <w:rsid w:val="00D96FB7"/>
    <w:rsid w:val="00D972D9"/>
    <w:rsid w:val="00D97EEC"/>
    <w:rsid w:val="00D97F9B"/>
    <w:rsid w:val="00DA0284"/>
    <w:rsid w:val="00DA08D9"/>
    <w:rsid w:val="00DA096D"/>
    <w:rsid w:val="00DA099E"/>
    <w:rsid w:val="00DA0B01"/>
    <w:rsid w:val="00DA0E7E"/>
    <w:rsid w:val="00DA1303"/>
    <w:rsid w:val="00DA1397"/>
    <w:rsid w:val="00DA14FA"/>
    <w:rsid w:val="00DA1609"/>
    <w:rsid w:val="00DA1979"/>
    <w:rsid w:val="00DA1C30"/>
    <w:rsid w:val="00DA1CC4"/>
    <w:rsid w:val="00DA21FB"/>
    <w:rsid w:val="00DA242F"/>
    <w:rsid w:val="00DA2579"/>
    <w:rsid w:val="00DA260F"/>
    <w:rsid w:val="00DA269B"/>
    <w:rsid w:val="00DA26DF"/>
    <w:rsid w:val="00DA2970"/>
    <w:rsid w:val="00DA2CEE"/>
    <w:rsid w:val="00DA2E27"/>
    <w:rsid w:val="00DA2E62"/>
    <w:rsid w:val="00DA2F1D"/>
    <w:rsid w:val="00DA331A"/>
    <w:rsid w:val="00DA38E3"/>
    <w:rsid w:val="00DA3AA6"/>
    <w:rsid w:val="00DA3B96"/>
    <w:rsid w:val="00DA3D7F"/>
    <w:rsid w:val="00DA3FA1"/>
    <w:rsid w:val="00DA40CB"/>
    <w:rsid w:val="00DA40FD"/>
    <w:rsid w:val="00DA41FE"/>
    <w:rsid w:val="00DA42D2"/>
    <w:rsid w:val="00DA45A1"/>
    <w:rsid w:val="00DA48F3"/>
    <w:rsid w:val="00DA49CD"/>
    <w:rsid w:val="00DA49E3"/>
    <w:rsid w:val="00DA4BDF"/>
    <w:rsid w:val="00DA4C42"/>
    <w:rsid w:val="00DA4CD0"/>
    <w:rsid w:val="00DA5517"/>
    <w:rsid w:val="00DA5537"/>
    <w:rsid w:val="00DA561B"/>
    <w:rsid w:val="00DA5639"/>
    <w:rsid w:val="00DA5682"/>
    <w:rsid w:val="00DA5775"/>
    <w:rsid w:val="00DA596C"/>
    <w:rsid w:val="00DA5B01"/>
    <w:rsid w:val="00DA5FA5"/>
    <w:rsid w:val="00DA61F4"/>
    <w:rsid w:val="00DA62FE"/>
    <w:rsid w:val="00DA6371"/>
    <w:rsid w:val="00DA65FA"/>
    <w:rsid w:val="00DA67AB"/>
    <w:rsid w:val="00DA6C29"/>
    <w:rsid w:val="00DA6E74"/>
    <w:rsid w:val="00DA6FDB"/>
    <w:rsid w:val="00DA70E1"/>
    <w:rsid w:val="00DA7268"/>
    <w:rsid w:val="00DA7390"/>
    <w:rsid w:val="00DA73D2"/>
    <w:rsid w:val="00DA76E6"/>
    <w:rsid w:val="00DA7733"/>
    <w:rsid w:val="00DA774E"/>
    <w:rsid w:val="00DA78D0"/>
    <w:rsid w:val="00DA7DD9"/>
    <w:rsid w:val="00DA7FA4"/>
    <w:rsid w:val="00DA7FEE"/>
    <w:rsid w:val="00DB0068"/>
    <w:rsid w:val="00DB0099"/>
    <w:rsid w:val="00DB02F8"/>
    <w:rsid w:val="00DB054D"/>
    <w:rsid w:val="00DB0727"/>
    <w:rsid w:val="00DB08AA"/>
    <w:rsid w:val="00DB0E94"/>
    <w:rsid w:val="00DB12FF"/>
    <w:rsid w:val="00DB1386"/>
    <w:rsid w:val="00DB13B6"/>
    <w:rsid w:val="00DB186F"/>
    <w:rsid w:val="00DB2041"/>
    <w:rsid w:val="00DB2E24"/>
    <w:rsid w:val="00DB3063"/>
    <w:rsid w:val="00DB30D4"/>
    <w:rsid w:val="00DB351A"/>
    <w:rsid w:val="00DB36BE"/>
    <w:rsid w:val="00DB398E"/>
    <w:rsid w:val="00DB3A37"/>
    <w:rsid w:val="00DB3A61"/>
    <w:rsid w:val="00DB3A77"/>
    <w:rsid w:val="00DB3BB4"/>
    <w:rsid w:val="00DB3C40"/>
    <w:rsid w:val="00DB424F"/>
    <w:rsid w:val="00DB426D"/>
    <w:rsid w:val="00DB43FC"/>
    <w:rsid w:val="00DB478F"/>
    <w:rsid w:val="00DB47A4"/>
    <w:rsid w:val="00DB4C23"/>
    <w:rsid w:val="00DB4CD3"/>
    <w:rsid w:val="00DB4FB1"/>
    <w:rsid w:val="00DB53A4"/>
    <w:rsid w:val="00DB5413"/>
    <w:rsid w:val="00DB56D2"/>
    <w:rsid w:val="00DB5794"/>
    <w:rsid w:val="00DB59DC"/>
    <w:rsid w:val="00DB5A1B"/>
    <w:rsid w:val="00DB5A42"/>
    <w:rsid w:val="00DB5A98"/>
    <w:rsid w:val="00DB5C8F"/>
    <w:rsid w:val="00DB5CB6"/>
    <w:rsid w:val="00DB5E79"/>
    <w:rsid w:val="00DB5EC6"/>
    <w:rsid w:val="00DB5ED3"/>
    <w:rsid w:val="00DB603C"/>
    <w:rsid w:val="00DB62F1"/>
    <w:rsid w:val="00DB659C"/>
    <w:rsid w:val="00DB65FF"/>
    <w:rsid w:val="00DB66B3"/>
    <w:rsid w:val="00DB6811"/>
    <w:rsid w:val="00DB6961"/>
    <w:rsid w:val="00DB699B"/>
    <w:rsid w:val="00DB6A06"/>
    <w:rsid w:val="00DB6AFD"/>
    <w:rsid w:val="00DB6E15"/>
    <w:rsid w:val="00DB71D6"/>
    <w:rsid w:val="00DB7764"/>
    <w:rsid w:val="00DB77DB"/>
    <w:rsid w:val="00DB792B"/>
    <w:rsid w:val="00DB7960"/>
    <w:rsid w:val="00DB7D69"/>
    <w:rsid w:val="00DC009B"/>
    <w:rsid w:val="00DC02AB"/>
    <w:rsid w:val="00DC0307"/>
    <w:rsid w:val="00DC0436"/>
    <w:rsid w:val="00DC0550"/>
    <w:rsid w:val="00DC07BC"/>
    <w:rsid w:val="00DC0B8B"/>
    <w:rsid w:val="00DC0C6A"/>
    <w:rsid w:val="00DC0CD7"/>
    <w:rsid w:val="00DC0EE9"/>
    <w:rsid w:val="00DC0F1F"/>
    <w:rsid w:val="00DC0F40"/>
    <w:rsid w:val="00DC123D"/>
    <w:rsid w:val="00DC13BC"/>
    <w:rsid w:val="00DC1D17"/>
    <w:rsid w:val="00DC1D5E"/>
    <w:rsid w:val="00DC2E8D"/>
    <w:rsid w:val="00DC2EB1"/>
    <w:rsid w:val="00DC30F1"/>
    <w:rsid w:val="00DC31FD"/>
    <w:rsid w:val="00DC372B"/>
    <w:rsid w:val="00DC3946"/>
    <w:rsid w:val="00DC3C04"/>
    <w:rsid w:val="00DC3F70"/>
    <w:rsid w:val="00DC416F"/>
    <w:rsid w:val="00DC42BA"/>
    <w:rsid w:val="00DC4555"/>
    <w:rsid w:val="00DC45DF"/>
    <w:rsid w:val="00DC45EB"/>
    <w:rsid w:val="00DC4960"/>
    <w:rsid w:val="00DC4E2C"/>
    <w:rsid w:val="00DC505E"/>
    <w:rsid w:val="00DC529A"/>
    <w:rsid w:val="00DC5E88"/>
    <w:rsid w:val="00DC5F48"/>
    <w:rsid w:val="00DC600D"/>
    <w:rsid w:val="00DC62DD"/>
    <w:rsid w:val="00DC6474"/>
    <w:rsid w:val="00DC64C2"/>
    <w:rsid w:val="00DC6781"/>
    <w:rsid w:val="00DC6A50"/>
    <w:rsid w:val="00DC6C9C"/>
    <w:rsid w:val="00DC7028"/>
    <w:rsid w:val="00DC71D8"/>
    <w:rsid w:val="00DC71F7"/>
    <w:rsid w:val="00DC729E"/>
    <w:rsid w:val="00DC73F1"/>
    <w:rsid w:val="00DC75EE"/>
    <w:rsid w:val="00DC782F"/>
    <w:rsid w:val="00DC7D24"/>
    <w:rsid w:val="00DC7E7C"/>
    <w:rsid w:val="00DD016B"/>
    <w:rsid w:val="00DD0268"/>
    <w:rsid w:val="00DD0295"/>
    <w:rsid w:val="00DD02BC"/>
    <w:rsid w:val="00DD02D4"/>
    <w:rsid w:val="00DD04E2"/>
    <w:rsid w:val="00DD055D"/>
    <w:rsid w:val="00DD05E4"/>
    <w:rsid w:val="00DD0649"/>
    <w:rsid w:val="00DD081B"/>
    <w:rsid w:val="00DD0873"/>
    <w:rsid w:val="00DD0910"/>
    <w:rsid w:val="00DD0AA5"/>
    <w:rsid w:val="00DD0BEE"/>
    <w:rsid w:val="00DD0DD3"/>
    <w:rsid w:val="00DD142E"/>
    <w:rsid w:val="00DD16A1"/>
    <w:rsid w:val="00DD170A"/>
    <w:rsid w:val="00DD1C3A"/>
    <w:rsid w:val="00DD1E49"/>
    <w:rsid w:val="00DD26CE"/>
    <w:rsid w:val="00DD2828"/>
    <w:rsid w:val="00DD29E3"/>
    <w:rsid w:val="00DD2C60"/>
    <w:rsid w:val="00DD2C6B"/>
    <w:rsid w:val="00DD308C"/>
    <w:rsid w:val="00DD3145"/>
    <w:rsid w:val="00DD31FC"/>
    <w:rsid w:val="00DD3427"/>
    <w:rsid w:val="00DD34E6"/>
    <w:rsid w:val="00DD3879"/>
    <w:rsid w:val="00DD3D37"/>
    <w:rsid w:val="00DD3E18"/>
    <w:rsid w:val="00DD3ECC"/>
    <w:rsid w:val="00DD3FB1"/>
    <w:rsid w:val="00DD40F8"/>
    <w:rsid w:val="00DD4414"/>
    <w:rsid w:val="00DD4439"/>
    <w:rsid w:val="00DD44FE"/>
    <w:rsid w:val="00DD52EF"/>
    <w:rsid w:val="00DD544E"/>
    <w:rsid w:val="00DD58AB"/>
    <w:rsid w:val="00DD5B2D"/>
    <w:rsid w:val="00DD5C79"/>
    <w:rsid w:val="00DD5C9B"/>
    <w:rsid w:val="00DD5E6F"/>
    <w:rsid w:val="00DD5EC0"/>
    <w:rsid w:val="00DD6114"/>
    <w:rsid w:val="00DD6224"/>
    <w:rsid w:val="00DD6C31"/>
    <w:rsid w:val="00DD6D63"/>
    <w:rsid w:val="00DD6E8B"/>
    <w:rsid w:val="00DD6F67"/>
    <w:rsid w:val="00DD7075"/>
    <w:rsid w:val="00DD7236"/>
    <w:rsid w:val="00DD72A0"/>
    <w:rsid w:val="00DD753B"/>
    <w:rsid w:val="00DD7612"/>
    <w:rsid w:val="00DD76E9"/>
    <w:rsid w:val="00DD77F8"/>
    <w:rsid w:val="00DD79D3"/>
    <w:rsid w:val="00DD7A99"/>
    <w:rsid w:val="00DD7CB8"/>
    <w:rsid w:val="00DD7D72"/>
    <w:rsid w:val="00DD7F32"/>
    <w:rsid w:val="00DE06E0"/>
    <w:rsid w:val="00DE0C37"/>
    <w:rsid w:val="00DE0F6F"/>
    <w:rsid w:val="00DE0F77"/>
    <w:rsid w:val="00DE0FB0"/>
    <w:rsid w:val="00DE116C"/>
    <w:rsid w:val="00DE12BF"/>
    <w:rsid w:val="00DE1362"/>
    <w:rsid w:val="00DE1523"/>
    <w:rsid w:val="00DE1897"/>
    <w:rsid w:val="00DE1990"/>
    <w:rsid w:val="00DE1C20"/>
    <w:rsid w:val="00DE1DED"/>
    <w:rsid w:val="00DE201B"/>
    <w:rsid w:val="00DE203F"/>
    <w:rsid w:val="00DE20CE"/>
    <w:rsid w:val="00DE2138"/>
    <w:rsid w:val="00DE2304"/>
    <w:rsid w:val="00DE2393"/>
    <w:rsid w:val="00DE2701"/>
    <w:rsid w:val="00DE291C"/>
    <w:rsid w:val="00DE2ABC"/>
    <w:rsid w:val="00DE2B5B"/>
    <w:rsid w:val="00DE2D31"/>
    <w:rsid w:val="00DE2DD6"/>
    <w:rsid w:val="00DE2E01"/>
    <w:rsid w:val="00DE2F08"/>
    <w:rsid w:val="00DE303A"/>
    <w:rsid w:val="00DE30B7"/>
    <w:rsid w:val="00DE3218"/>
    <w:rsid w:val="00DE3421"/>
    <w:rsid w:val="00DE36F7"/>
    <w:rsid w:val="00DE38EE"/>
    <w:rsid w:val="00DE3F89"/>
    <w:rsid w:val="00DE4062"/>
    <w:rsid w:val="00DE49B2"/>
    <w:rsid w:val="00DE4D5E"/>
    <w:rsid w:val="00DE4F67"/>
    <w:rsid w:val="00DE52E6"/>
    <w:rsid w:val="00DE5321"/>
    <w:rsid w:val="00DE56EC"/>
    <w:rsid w:val="00DE56F4"/>
    <w:rsid w:val="00DE5996"/>
    <w:rsid w:val="00DE5E78"/>
    <w:rsid w:val="00DE5FD8"/>
    <w:rsid w:val="00DE640C"/>
    <w:rsid w:val="00DE669F"/>
    <w:rsid w:val="00DE68A6"/>
    <w:rsid w:val="00DE6A0C"/>
    <w:rsid w:val="00DE6AB0"/>
    <w:rsid w:val="00DE6B15"/>
    <w:rsid w:val="00DE6C43"/>
    <w:rsid w:val="00DE7148"/>
    <w:rsid w:val="00DE7265"/>
    <w:rsid w:val="00DE766E"/>
    <w:rsid w:val="00DE7B04"/>
    <w:rsid w:val="00DE7E36"/>
    <w:rsid w:val="00DF03A0"/>
    <w:rsid w:val="00DF043A"/>
    <w:rsid w:val="00DF05D2"/>
    <w:rsid w:val="00DF0927"/>
    <w:rsid w:val="00DF0B83"/>
    <w:rsid w:val="00DF0C64"/>
    <w:rsid w:val="00DF0D3E"/>
    <w:rsid w:val="00DF0F75"/>
    <w:rsid w:val="00DF138C"/>
    <w:rsid w:val="00DF1508"/>
    <w:rsid w:val="00DF150A"/>
    <w:rsid w:val="00DF15FB"/>
    <w:rsid w:val="00DF181D"/>
    <w:rsid w:val="00DF1CB3"/>
    <w:rsid w:val="00DF1F8F"/>
    <w:rsid w:val="00DF23C7"/>
    <w:rsid w:val="00DF2680"/>
    <w:rsid w:val="00DF2765"/>
    <w:rsid w:val="00DF2A27"/>
    <w:rsid w:val="00DF2A5D"/>
    <w:rsid w:val="00DF2B21"/>
    <w:rsid w:val="00DF304C"/>
    <w:rsid w:val="00DF3247"/>
    <w:rsid w:val="00DF3386"/>
    <w:rsid w:val="00DF3612"/>
    <w:rsid w:val="00DF3897"/>
    <w:rsid w:val="00DF3BA3"/>
    <w:rsid w:val="00DF3E4E"/>
    <w:rsid w:val="00DF3F30"/>
    <w:rsid w:val="00DF40BC"/>
    <w:rsid w:val="00DF411A"/>
    <w:rsid w:val="00DF4124"/>
    <w:rsid w:val="00DF49EA"/>
    <w:rsid w:val="00DF4EF5"/>
    <w:rsid w:val="00DF53FC"/>
    <w:rsid w:val="00DF5580"/>
    <w:rsid w:val="00DF573D"/>
    <w:rsid w:val="00DF6005"/>
    <w:rsid w:val="00DF6120"/>
    <w:rsid w:val="00DF6136"/>
    <w:rsid w:val="00DF613D"/>
    <w:rsid w:val="00DF628C"/>
    <w:rsid w:val="00DF62DF"/>
    <w:rsid w:val="00DF6400"/>
    <w:rsid w:val="00DF649F"/>
    <w:rsid w:val="00DF6A4A"/>
    <w:rsid w:val="00DF6A82"/>
    <w:rsid w:val="00DF6D44"/>
    <w:rsid w:val="00DF6ED8"/>
    <w:rsid w:val="00DF7D55"/>
    <w:rsid w:val="00DF7F94"/>
    <w:rsid w:val="00E001B1"/>
    <w:rsid w:val="00E0071E"/>
    <w:rsid w:val="00E008FF"/>
    <w:rsid w:val="00E0098B"/>
    <w:rsid w:val="00E00996"/>
    <w:rsid w:val="00E009F9"/>
    <w:rsid w:val="00E00AF2"/>
    <w:rsid w:val="00E0192D"/>
    <w:rsid w:val="00E01AA5"/>
    <w:rsid w:val="00E01B8D"/>
    <w:rsid w:val="00E01BB5"/>
    <w:rsid w:val="00E01C3E"/>
    <w:rsid w:val="00E01E9C"/>
    <w:rsid w:val="00E01F66"/>
    <w:rsid w:val="00E0208A"/>
    <w:rsid w:val="00E0270E"/>
    <w:rsid w:val="00E0288E"/>
    <w:rsid w:val="00E02DEE"/>
    <w:rsid w:val="00E02EE5"/>
    <w:rsid w:val="00E02F8C"/>
    <w:rsid w:val="00E03042"/>
    <w:rsid w:val="00E032D0"/>
    <w:rsid w:val="00E034A7"/>
    <w:rsid w:val="00E039F1"/>
    <w:rsid w:val="00E03AD9"/>
    <w:rsid w:val="00E03C00"/>
    <w:rsid w:val="00E03F0C"/>
    <w:rsid w:val="00E0416A"/>
    <w:rsid w:val="00E0421F"/>
    <w:rsid w:val="00E047D7"/>
    <w:rsid w:val="00E04D39"/>
    <w:rsid w:val="00E04D5B"/>
    <w:rsid w:val="00E0506A"/>
    <w:rsid w:val="00E0517B"/>
    <w:rsid w:val="00E053AE"/>
    <w:rsid w:val="00E05A0E"/>
    <w:rsid w:val="00E05A98"/>
    <w:rsid w:val="00E05C21"/>
    <w:rsid w:val="00E05D09"/>
    <w:rsid w:val="00E063E8"/>
    <w:rsid w:val="00E0643F"/>
    <w:rsid w:val="00E070CC"/>
    <w:rsid w:val="00E07137"/>
    <w:rsid w:val="00E07511"/>
    <w:rsid w:val="00E078DC"/>
    <w:rsid w:val="00E07CF7"/>
    <w:rsid w:val="00E07E8E"/>
    <w:rsid w:val="00E07F89"/>
    <w:rsid w:val="00E10171"/>
    <w:rsid w:val="00E1039D"/>
    <w:rsid w:val="00E1043E"/>
    <w:rsid w:val="00E10539"/>
    <w:rsid w:val="00E10B0E"/>
    <w:rsid w:val="00E10CE5"/>
    <w:rsid w:val="00E10D2A"/>
    <w:rsid w:val="00E10DB9"/>
    <w:rsid w:val="00E10E50"/>
    <w:rsid w:val="00E118B7"/>
    <w:rsid w:val="00E11979"/>
    <w:rsid w:val="00E11C29"/>
    <w:rsid w:val="00E11EFA"/>
    <w:rsid w:val="00E1211E"/>
    <w:rsid w:val="00E122F8"/>
    <w:rsid w:val="00E12449"/>
    <w:rsid w:val="00E124F1"/>
    <w:rsid w:val="00E1257D"/>
    <w:rsid w:val="00E1327D"/>
    <w:rsid w:val="00E135D4"/>
    <w:rsid w:val="00E1374A"/>
    <w:rsid w:val="00E13C72"/>
    <w:rsid w:val="00E13F12"/>
    <w:rsid w:val="00E143EA"/>
    <w:rsid w:val="00E144DE"/>
    <w:rsid w:val="00E1479C"/>
    <w:rsid w:val="00E149CF"/>
    <w:rsid w:val="00E14B6E"/>
    <w:rsid w:val="00E14D1B"/>
    <w:rsid w:val="00E14D82"/>
    <w:rsid w:val="00E14DCB"/>
    <w:rsid w:val="00E14EAC"/>
    <w:rsid w:val="00E1518D"/>
    <w:rsid w:val="00E153B8"/>
    <w:rsid w:val="00E155E7"/>
    <w:rsid w:val="00E15C0C"/>
    <w:rsid w:val="00E15DC6"/>
    <w:rsid w:val="00E16011"/>
    <w:rsid w:val="00E163DA"/>
    <w:rsid w:val="00E16A1E"/>
    <w:rsid w:val="00E16ABA"/>
    <w:rsid w:val="00E16B82"/>
    <w:rsid w:val="00E16E7B"/>
    <w:rsid w:val="00E16E9C"/>
    <w:rsid w:val="00E16F9F"/>
    <w:rsid w:val="00E170D2"/>
    <w:rsid w:val="00E17168"/>
    <w:rsid w:val="00E17227"/>
    <w:rsid w:val="00E17729"/>
    <w:rsid w:val="00E17814"/>
    <w:rsid w:val="00E178A4"/>
    <w:rsid w:val="00E17A9C"/>
    <w:rsid w:val="00E17C75"/>
    <w:rsid w:val="00E17FDB"/>
    <w:rsid w:val="00E201A5"/>
    <w:rsid w:val="00E2021B"/>
    <w:rsid w:val="00E2054D"/>
    <w:rsid w:val="00E2056B"/>
    <w:rsid w:val="00E20642"/>
    <w:rsid w:val="00E206A4"/>
    <w:rsid w:val="00E20A9B"/>
    <w:rsid w:val="00E20C89"/>
    <w:rsid w:val="00E20E1E"/>
    <w:rsid w:val="00E20F62"/>
    <w:rsid w:val="00E211A5"/>
    <w:rsid w:val="00E21FE4"/>
    <w:rsid w:val="00E2221F"/>
    <w:rsid w:val="00E225BF"/>
    <w:rsid w:val="00E22B2D"/>
    <w:rsid w:val="00E22D6D"/>
    <w:rsid w:val="00E23483"/>
    <w:rsid w:val="00E235B8"/>
    <w:rsid w:val="00E2362E"/>
    <w:rsid w:val="00E23B2B"/>
    <w:rsid w:val="00E23D88"/>
    <w:rsid w:val="00E23FA8"/>
    <w:rsid w:val="00E241AD"/>
    <w:rsid w:val="00E2421E"/>
    <w:rsid w:val="00E2473B"/>
    <w:rsid w:val="00E24781"/>
    <w:rsid w:val="00E247B4"/>
    <w:rsid w:val="00E24AB7"/>
    <w:rsid w:val="00E24B07"/>
    <w:rsid w:val="00E24D17"/>
    <w:rsid w:val="00E24E65"/>
    <w:rsid w:val="00E258F7"/>
    <w:rsid w:val="00E25B07"/>
    <w:rsid w:val="00E25C5E"/>
    <w:rsid w:val="00E2650C"/>
    <w:rsid w:val="00E266C9"/>
    <w:rsid w:val="00E2671A"/>
    <w:rsid w:val="00E26CC2"/>
    <w:rsid w:val="00E26F45"/>
    <w:rsid w:val="00E26FEE"/>
    <w:rsid w:val="00E2707B"/>
    <w:rsid w:val="00E273D0"/>
    <w:rsid w:val="00E27403"/>
    <w:rsid w:val="00E27626"/>
    <w:rsid w:val="00E276BC"/>
    <w:rsid w:val="00E276D2"/>
    <w:rsid w:val="00E300A4"/>
    <w:rsid w:val="00E30314"/>
    <w:rsid w:val="00E30752"/>
    <w:rsid w:val="00E307BD"/>
    <w:rsid w:val="00E30C9F"/>
    <w:rsid w:val="00E30FD7"/>
    <w:rsid w:val="00E31AC0"/>
    <w:rsid w:val="00E31AFB"/>
    <w:rsid w:val="00E31E27"/>
    <w:rsid w:val="00E31F2D"/>
    <w:rsid w:val="00E32001"/>
    <w:rsid w:val="00E3212F"/>
    <w:rsid w:val="00E32229"/>
    <w:rsid w:val="00E32839"/>
    <w:rsid w:val="00E3299D"/>
    <w:rsid w:val="00E32B74"/>
    <w:rsid w:val="00E32B95"/>
    <w:rsid w:val="00E32D13"/>
    <w:rsid w:val="00E32DDD"/>
    <w:rsid w:val="00E32E29"/>
    <w:rsid w:val="00E3329A"/>
    <w:rsid w:val="00E33A52"/>
    <w:rsid w:val="00E33DFE"/>
    <w:rsid w:val="00E33FB3"/>
    <w:rsid w:val="00E34235"/>
    <w:rsid w:val="00E34381"/>
    <w:rsid w:val="00E344A3"/>
    <w:rsid w:val="00E34741"/>
    <w:rsid w:val="00E34784"/>
    <w:rsid w:val="00E34877"/>
    <w:rsid w:val="00E34A2F"/>
    <w:rsid w:val="00E34DA3"/>
    <w:rsid w:val="00E35007"/>
    <w:rsid w:val="00E35258"/>
    <w:rsid w:val="00E352C4"/>
    <w:rsid w:val="00E352CA"/>
    <w:rsid w:val="00E353CF"/>
    <w:rsid w:val="00E356F9"/>
    <w:rsid w:val="00E35999"/>
    <w:rsid w:val="00E35C6A"/>
    <w:rsid w:val="00E35D77"/>
    <w:rsid w:val="00E35E5E"/>
    <w:rsid w:val="00E36332"/>
    <w:rsid w:val="00E3654F"/>
    <w:rsid w:val="00E36818"/>
    <w:rsid w:val="00E36A62"/>
    <w:rsid w:val="00E36F81"/>
    <w:rsid w:val="00E371F4"/>
    <w:rsid w:val="00E37347"/>
    <w:rsid w:val="00E374FE"/>
    <w:rsid w:val="00E37501"/>
    <w:rsid w:val="00E37641"/>
    <w:rsid w:val="00E37CB2"/>
    <w:rsid w:val="00E4017A"/>
    <w:rsid w:val="00E40430"/>
    <w:rsid w:val="00E407D5"/>
    <w:rsid w:val="00E40950"/>
    <w:rsid w:val="00E40D2E"/>
    <w:rsid w:val="00E410A1"/>
    <w:rsid w:val="00E411CB"/>
    <w:rsid w:val="00E41792"/>
    <w:rsid w:val="00E41A61"/>
    <w:rsid w:val="00E41B57"/>
    <w:rsid w:val="00E41D92"/>
    <w:rsid w:val="00E422E2"/>
    <w:rsid w:val="00E42B37"/>
    <w:rsid w:val="00E42C5A"/>
    <w:rsid w:val="00E42CD7"/>
    <w:rsid w:val="00E432C4"/>
    <w:rsid w:val="00E432DB"/>
    <w:rsid w:val="00E4367D"/>
    <w:rsid w:val="00E436D3"/>
    <w:rsid w:val="00E4388C"/>
    <w:rsid w:val="00E43954"/>
    <w:rsid w:val="00E43A0A"/>
    <w:rsid w:val="00E43AB4"/>
    <w:rsid w:val="00E43BD2"/>
    <w:rsid w:val="00E442B0"/>
    <w:rsid w:val="00E44779"/>
    <w:rsid w:val="00E449FD"/>
    <w:rsid w:val="00E44B89"/>
    <w:rsid w:val="00E44D4C"/>
    <w:rsid w:val="00E453D7"/>
    <w:rsid w:val="00E45583"/>
    <w:rsid w:val="00E45632"/>
    <w:rsid w:val="00E4569F"/>
    <w:rsid w:val="00E4588F"/>
    <w:rsid w:val="00E45A38"/>
    <w:rsid w:val="00E45F9B"/>
    <w:rsid w:val="00E46368"/>
    <w:rsid w:val="00E46524"/>
    <w:rsid w:val="00E46D6A"/>
    <w:rsid w:val="00E46E8C"/>
    <w:rsid w:val="00E46F55"/>
    <w:rsid w:val="00E470F9"/>
    <w:rsid w:val="00E472E9"/>
    <w:rsid w:val="00E47409"/>
    <w:rsid w:val="00E47BA9"/>
    <w:rsid w:val="00E47C58"/>
    <w:rsid w:val="00E47DD9"/>
    <w:rsid w:val="00E47E0A"/>
    <w:rsid w:val="00E50285"/>
    <w:rsid w:val="00E5030E"/>
    <w:rsid w:val="00E5048A"/>
    <w:rsid w:val="00E506F6"/>
    <w:rsid w:val="00E50752"/>
    <w:rsid w:val="00E5095A"/>
    <w:rsid w:val="00E50C8B"/>
    <w:rsid w:val="00E50DA9"/>
    <w:rsid w:val="00E51054"/>
    <w:rsid w:val="00E510DD"/>
    <w:rsid w:val="00E51457"/>
    <w:rsid w:val="00E516EA"/>
    <w:rsid w:val="00E51B2A"/>
    <w:rsid w:val="00E51C8B"/>
    <w:rsid w:val="00E52207"/>
    <w:rsid w:val="00E52594"/>
    <w:rsid w:val="00E52753"/>
    <w:rsid w:val="00E527F2"/>
    <w:rsid w:val="00E52B57"/>
    <w:rsid w:val="00E52D59"/>
    <w:rsid w:val="00E52F04"/>
    <w:rsid w:val="00E5303E"/>
    <w:rsid w:val="00E5311F"/>
    <w:rsid w:val="00E53327"/>
    <w:rsid w:val="00E53546"/>
    <w:rsid w:val="00E537A1"/>
    <w:rsid w:val="00E53876"/>
    <w:rsid w:val="00E53AD5"/>
    <w:rsid w:val="00E53B78"/>
    <w:rsid w:val="00E53ED8"/>
    <w:rsid w:val="00E53F1D"/>
    <w:rsid w:val="00E5413B"/>
    <w:rsid w:val="00E542E7"/>
    <w:rsid w:val="00E544C7"/>
    <w:rsid w:val="00E5487B"/>
    <w:rsid w:val="00E54C1A"/>
    <w:rsid w:val="00E54E4C"/>
    <w:rsid w:val="00E55225"/>
    <w:rsid w:val="00E55706"/>
    <w:rsid w:val="00E55A81"/>
    <w:rsid w:val="00E55EB3"/>
    <w:rsid w:val="00E55F57"/>
    <w:rsid w:val="00E56069"/>
    <w:rsid w:val="00E562C4"/>
    <w:rsid w:val="00E565B7"/>
    <w:rsid w:val="00E56878"/>
    <w:rsid w:val="00E56BFC"/>
    <w:rsid w:val="00E56E79"/>
    <w:rsid w:val="00E56FBE"/>
    <w:rsid w:val="00E570B9"/>
    <w:rsid w:val="00E571A2"/>
    <w:rsid w:val="00E5762F"/>
    <w:rsid w:val="00E577F9"/>
    <w:rsid w:val="00E5784E"/>
    <w:rsid w:val="00E57A29"/>
    <w:rsid w:val="00E57A57"/>
    <w:rsid w:val="00E57B4B"/>
    <w:rsid w:val="00E57C64"/>
    <w:rsid w:val="00E57C76"/>
    <w:rsid w:val="00E57E9D"/>
    <w:rsid w:val="00E57F99"/>
    <w:rsid w:val="00E600C5"/>
    <w:rsid w:val="00E60122"/>
    <w:rsid w:val="00E60647"/>
    <w:rsid w:val="00E606DB"/>
    <w:rsid w:val="00E608A0"/>
    <w:rsid w:val="00E60914"/>
    <w:rsid w:val="00E60A16"/>
    <w:rsid w:val="00E60B75"/>
    <w:rsid w:val="00E60C80"/>
    <w:rsid w:val="00E60E5D"/>
    <w:rsid w:val="00E60F6E"/>
    <w:rsid w:val="00E60FFB"/>
    <w:rsid w:val="00E611BA"/>
    <w:rsid w:val="00E6125B"/>
    <w:rsid w:val="00E612AD"/>
    <w:rsid w:val="00E613C0"/>
    <w:rsid w:val="00E615B2"/>
    <w:rsid w:val="00E6179C"/>
    <w:rsid w:val="00E61B2C"/>
    <w:rsid w:val="00E61CD3"/>
    <w:rsid w:val="00E6216E"/>
    <w:rsid w:val="00E62296"/>
    <w:rsid w:val="00E622D4"/>
    <w:rsid w:val="00E625AA"/>
    <w:rsid w:val="00E62902"/>
    <w:rsid w:val="00E62934"/>
    <w:rsid w:val="00E62B7C"/>
    <w:rsid w:val="00E62C3E"/>
    <w:rsid w:val="00E62CA9"/>
    <w:rsid w:val="00E62EF4"/>
    <w:rsid w:val="00E63508"/>
    <w:rsid w:val="00E635CA"/>
    <w:rsid w:val="00E635FA"/>
    <w:rsid w:val="00E6369F"/>
    <w:rsid w:val="00E640D5"/>
    <w:rsid w:val="00E640E4"/>
    <w:rsid w:val="00E64508"/>
    <w:rsid w:val="00E645A5"/>
    <w:rsid w:val="00E645B9"/>
    <w:rsid w:val="00E64818"/>
    <w:rsid w:val="00E649C2"/>
    <w:rsid w:val="00E64CCC"/>
    <w:rsid w:val="00E64F81"/>
    <w:rsid w:val="00E65190"/>
    <w:rsid w:val="00E65248"/>
    <w:rsid w:val="00E652D6"/>
    <w:rsid w:val="00E659A5"/>
    <w:rsid w:val="00E65A39"/>
    <w:rsid w:val="00E65FAC"/>
    <w:rsid w:val="00E66031"/>
    <w:rsid w:val="00E66100"/>
    <w:rsid w:val="00E664F6"/>
    <w:rsid w:val="00E665ED"/>
    <w:rsid w:val="00E6672A"/>
    <w:rsid w:val="00E667B8"/>
    <w:rsid w:val="00E668BE"/>
    <w:rsid w:val="00E66C07"/>
    <w:rsid w:val="00E66C61"/>
    <w:rsid w:val="00E66DB5"/>
    <w:rsid w:val="00E66E62"/>
    <w:rsid w:val="00E67A5A"/>
    <w:rsid w:val="00E7038F"/>
    <w:rsid w:val="00E70632"/>
    <w:rsid w:val="00E70AAE"/>
    <w:rsid w:val="00E70CD9"/>
    <w:rsid w:val="00E70CFB"/>
    <w:rsid w:val="00E713C7"/>
    <w:rsid w:val="00E71472"/>
    <w:rsid w:val="00E714FE"/>
    <w:rsid w:val="00E71589"/>
    <w:rsid w:val="00E719B6"/>
    <w:rsid w:val="00E71B6D"/>
    <w:rsid w:val="00E71E94"/>
    <w:rsid w:val="00E720C6"/>
    <w:rsid w:val="00E725B3"/>
    <w:rsid w:val="00E7267C"/>
    <w:rsid w:val="00E727DB"/>
    <w:rsid w:val="00E727EB"/>
    <w:rsid w:val="00E7283D"/>
    <w:rsid w:val="00E728F7"/>
    <w:rsid w:val="00E72DF4"/>
    <w:rsid w:val="00E736E6"/>
    <w:rsid w:val="00E73DB6"/>
    <w:rsid w:val="00E73E1F"/>
    <w:rsid w:val="00E73F7A"/>
    <w:rsid w:val="00E73FF4"/>
    <w:rsid w:val="00E74012"/>
    <w:rsid w:val="00E74107"/>
    <w:rsid w:val="00E745E1"/>
    <w:rsid w:val="00E74857"/>
    <w:rsid w:val="00E74903"/>
    <w:rsid w:val="00E74988"/>
    <w:rsid w:val="00E74C15"/>
    <w:rsid w:val="00E75023"/>
    <w:rsid w:val="00E750A4"/>
    <w:rsid w:val="00E750A6"/>
    <w:rsid w:val="00E751E3"/>
    <w:rsid w:val="00E75472"/>
    <w:rsid w:val="00E7573A"/>
    <w:rsid w:val="00E7597D"/>
    <w:rsid w:val="00E75E92"/>
    <w:rsid w:val="00E76377"/>
    <w:rsid w:val="00E7659A"/>
    <w:rsid w:val="00E765EF"/>
    <w:rsid w:val="00E76635"/>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F8"/>
    <w:rsid w:val="00E80010"/>
    <w:rsid w:val="00E80055"/>
    <w:rsid w:val="00E80607"/>
    <w:rsid w:val="00E8063A"/>
    <w:rsid w:val="00E806F7"/>
    <w:rsid w:val="00E807DA"/>
    <w:rsid w:val="00E80AD9"/>
    <w:rsid w:val="00E80C60"/>
    <w:rsid w:val="00E80D97"/>
    <w:rsid w:val="00E80D98"/>
    <w:rsid w:val="00E80DEC"/>
    <w:rsid w:val="00E81202"/>
    <w:rsid w:val="00E81668"/>
    <w:rsid w:val="00E816FC"/>
    <w:rsid w:val="00E8182C"/>
    <w:rsid w:val="00E8185F"/>
    <w:rsid w:val="00E819D5"/>
    <w:rsid w:val="00E81B31"/>
    <w:rsid w:val="00E81BDB"/>
    <w:rsid w:val="00E81D75"/>
    <w:rsid w:val="00E81E5D"/>
    <w:rsid w:val="00E8205B"/>
    <w:rsid w:val="00E82258"/>
    <w:rsid w:val="00E82488"/>
    <w:rsid w:val="00E82A0F"/>
    <w:rsid w:val="00E82C05"/>
    <w:rsid w:val="00E831D3"/>
    <w:rsid w:val="00E83349"/>
    <w:rsid w:val="00E837EC"/>
    <w:rsid w:val="00E83C65"/>
    <w:rsid w:val="00E83CE2"/>
    <w:rsid w:val="00E83E05"/>
    <w:rsid w:val="00E840E1"/>
    <w:rsid w:val="00E84424"/>
    <w:rsid w:val="00E84484"/>
    <w:rsid w:val="00E84A9F"/>
    <w:rsid w:val="00E84BA5"/>
    <w:rsid w:val="00E84DCB"/>
    <w:rsid w:val="00E84E84"/>
    <w:rsid w:val="00E853D4"/>
    <w:rsid w:val="00E85689"/>
    <w:rsid w:val="00E857EF"/>
    <w:rsid w:val="00E86288"/>
    <w:rsid w:val="00E867CF"/>
    <w:rsid w:val="00E867E9"/>
    <w:rsid w:val="00E86A12"/>
    <w:rsid w:val="00E86DAE"/>
    <w:rsid w:val="00E872E3"/>
    <w:rsid w:val="00E874AF"/>
    <w:rsid w:val="00E8751D"/>
    <w:rsid w:val="00E8767B"/>
    <w:rsid w:val="00E876EB"/>
    <w:rsid w:val="00E87A20"/>
    <w:rsid w:val="00E87E35"/>
    <w:rsid w:val="00E87E44"/>
    <w:rsid w:val="00E87FCF"/>
    <w:rsid w:val="00E901A4"/>
    <w:rsid w:val="00E90676"/>
    <w:rsid w:val="00E906F0"/>
    <w:rsid w:val="00E90827"/>
    <w:rsid w:val="00E908C5"/>
    <w:rsid w:val="00E90D01"/>
    <w:rsid w:val="00E90E64"/>
    <w:rsid w:val="00E90EA7"/>
    <w:rsid w:val="00E90F7A"/>
    <w:rsid w:val="00E912D0"/>
    <w:rsid w:val="00E91537"/>
    <w:rsid w:val="00E915A7"/>
    <w:rsid w:val="00E91BDA"/>
    <w:rsid w:val="00E91D9B"/>
    <w:rsid w:val="00E921D4"/>
    <w:rsid w:val="00E9244B"/>
    <w:rsid w:val="00E92E55"/>
    <w:rsid w:val="00E92E80"/>
    <w:rsid w:val="00E92FC5"/>
    <w:rsid w:val="00E934C7"/>
    <w:rsid w:val="00E9380C"/>
    <w:rsid w:val="00E93A9F"/>
    <w:rsid w:val="00E93CB5"/>
    <w:rsid w:val="00E941F3"/>
    <w:rsid w:val="00E94412"/>
    <w:rsid w:val="00E9446D"/>
    <w:rsid w:val="00E94793"/>
    <w:rsid w:val="00E94F00"/>
    <w:rsid w:val="00E9501E"/>
    <w:rsid w:val="00E95481"/>
    <w:rsid w:val="00E95496"/>
    <w:rsid w:val="00E955C1"/>
    <w:rsid w:val="00E955CF"/>
    <w:rsid w:val="00E9563B"/>
    <w:rsid w:val="00E95709"/>
    <w:rsid w:val="00E9586A"/>
    <w:rsid w:val="00E95A5B"/>
    <w:rsid w:val="00E95D0A"/>
    <w:rsid w:val="00E96632"/>
    <w:rsid w:val="00E97321"/>
    <w:rsid w:val="00E97669"/>
    <w:rsid w:val="00E97981"/>
    <w:rsid w:val="00E97AFF"/>
    <w:rsid w:val="00E97FDF"/>
    <w:rsid w:val="00EA0095"/>
    <w:rsid w:val="00EA0137"/>
    <w:rsid w:val="00EA031E"/>
    <w:rsid w:val="00EA05D2"/>
    <w:rsid w:val="00EA06B1"/>
    <w:rsid w:val="00EA0A8F"/>
    <w:rsid w:val="00EA0ADA"/>
    <w:rsid w:val="00EA0B6D"/>
    <w:rsid w:val="00EA0BD3"/>
    <w:rsid w:val="00EA0C6F"/>
    <w:rsid w:val="00EA1607"/>
    <w:rsid w:val="00EA1A61"/>
    <w:rsid w:val="00EA1DB2"/>
    <w:rsid w:val="00EA1F92"/>
    <w:rsid w:val="00EA209D"/>
    <w:rsid w:val="00EA211F"/>
    <w:rsid w:val="00EA2133"/>
    <w:rsid w:val="00EA22A5"/>
    <w:rsid w:val="00EA22CF"/>
    <w:rsid w:val="00EA2705"/>
    <w:rsid w:val="00EA2976"/>
    <w:rsid w:val="00EA2BA1"/>
    <w:rsid w:val="00EA32E1"/>
    <w:rsid w:val="00EA336D"/>
    <w:rsid w:val="00EA38EB"/>
    <w:rsid w:val="00EA3A8A"/>
    <w:rsid w:val="00EA3AE4"/>
    <w:rsid w:val="00EA3C0B"/>
    <w:rsid w:val="00EA409E"/>
    <w:rsid w:val="00EA421D"/>
    <w:rsid w:val="00EA4315"/>
    <w:rsid w:val="00EA4AA0"/>
    <w:rsid w:val="00EA4B90"/>
    <w:rsid w:val="00EA4CE8"/>
    <w:rsid w:val="00EA4EED"/>
    <w:rsid w:val="00EA517A"/>
    <w:rsid w:val="00EA5FED"/>
    <w:rsid w:val="00EA60A5"/>
    <w:rsid w:val="00EA6238"/>
    <w:rsid w:val="00EA625B"/>
    <w:rsid w:val="00EA6407"/>
    <w:rsid w:val="00EA69CC"/>
    <w:rsid w:val="00EA6C05"/>
    <w:rsid w:val="00EA6C4F"/>
    <w:rsid w:val="00EA6C6C"/>
    <w:rsid w:val="00EA6ED2"/>
    <w:rsid w:val="00EA6FBB"/>
    <w:rsid w:val="00EA79BC"/>
    <w:rsid w:val="00EA7AC7"/>
    <w:rsid w:val="00EA7AF6"/>
    <w:rsid w:val="00EA7EB8"/>
    <w:rsid w:val="00EB0179"/>
    <w:rsid w:val="00EB04B7"/>
    <w:rsid w:val="00EB0ACE"/>
    <w:rsid w:val="00EB0CCF"/>
    <w:rsid w:val="00EB0CFC"/>
    <w:rsid w:val="00EB0D35"/>
    <w:rsid w:val="00EB0DDB"/>
    <w:rsid w:val="00EB0F2C"/>
    <w:rsid w:val="00EB0FDC"/>
    <w:rsid w:val="00EB1074"/>
    <w:rsid w:val="00EB116F"/>
    <w:rsid w:val="00EB1313"/>
    <w:rsid w:val="00EB18C3"/>
    <w:rsid w:val="00EB1D7E"/>
    <w:rsid w:val="00EB2066"/>
    <w:rsid w:val="00EB22A5"/>
    <w:rsid w:val="00EB29AE"/>
    <w:rsid w:val="00EB2AFF"/>
    <w:rsid w:val="00EB2C0C"/>
    <w:rsid w:val="00EB2C3C"/>
    <w:rsid w:val="00EB2DD0"/>
    <w:rsid w:val="00EB3043"/>
    <w:rsid w:val="00EB30B5"/>
    <w:rsid w:val="00EB3B84"/>
    <w:rsid w:val="00EB3E72"/>
    <w:rsid w:val="00EB3EF8"/>
    <w:rsid w:val="00EB3F7E"/>
    <w:rsid w:val="00EB3FE8"/>
    <w:rsid w:val="00EB41AE"/>
    <w:rsid w:val="00EB41CE"/>
    <w:rsid w:val="00EB4218"/>
    <w:rsid w:val="00EB47A5"/>
    <w:rsid w:val="00EB4DE4"/>
    <w:rsid w:val="00EB4E9C"/>
    <w:rsid w:val="00EB4F5B"/>
    <w:rsid w:val="00EB5321"/>
    <w:rsid w:val="00EB5600"/>
    <w:rsid w:val="00EB6255"/>
    <w:rsid w:val="00EB6F00"/>
    <w:rsid w:val="00EB769F"/>
    <w:rsid w:val="00EB77EC"/>
    <w:rsid w:val="00EB795F"/>
    <w:rsid w:val="00EB7A0D"/>
    <w:rsid w:val="00EC00AD"/>
    <w:rsid w:val="00EC0142"/>
    <w:rsid w:val="00EC0B56"/>
    <w:rsid w:val="00EC0C26"/>
    <w:rsid w:val="00EC106C"/>
    <w:rsid w:val="00EC113B"/>
    <w:rsid w:val="00EC11F3"/>
    <w:rsid w:val="00EC14BE"/>
    <w:rsid w:val="00EC1595"/>
    <w:rsid w:val="00EC1615"/>
    <w:rsid w:val="00EC1659"/>
    <w:rsid w:val="00EC20A8"/>
    <w:rsid w:val="00EC20C0"/>
    <w:rsid w:val="00EC20FD"/>
    <w:rsid w:val="00EC2229"/>
    <w:rsid w:val="00EC23A6"/>
    <w:rsid w:val="00EC2689"/>
    <w:rsid w:val="00EC2766"/>
    <w:rsid w:val="00EC28BC"/>
    <w:rsid w:val="00EC2A96"/>
    <w:rsid w:val="00EC2C6F"/>
    <w:rsid w:val="00EC2E19"/>
    <w:rsid w:val="00EC3678"/>
    <w:rsid w:val="00EC380E"/>
    <w:rsid w:val="00EC38E2"/>
    <w:rsid w:val="00EC3BF0"/>
    <w:rsid w:val="00EC3C11"/>
    <w:rsid w:val="00EC3D35"/>
    <w:rsid w:val="00EC3DF5"/>
    <w:rsid w:val="00EC40B5"/>
    <w:rsid w:val="00EC40E8"/>
    <w:rsid w:val="00EC41A9"/>
    <w:rsid w:val="00EC453C"/>
    <w:rsid w:val="00EC45DC"/>
    <w:rsid w:val="00EC46FB"/>
    <w:rsid w:val="00EC4730"/>
    <w:rsid w:val="00EC4BCB"/>
    <w:rsid w:val="00EC4BCE"/>
    <w:rsid w:val="00EC5034"/>
    <w:rsid w:val="00EC51E2"/>
    <w:rsid w:val="00EC5436"/>
    <w:rsid w:val="00EC5701"/>
    <w:rsid w:val="00EC5808"/>
    <w:rsid w:val="00EC5A40"/>
    <w:rsid w:val="00EC5BEE"/>
    <w:rsid w:val="00EC60C2"/>
    <w:rsid w:val="00EC61C5"/>
    <w:rsid w:val="00EC6226"/>
    <w:rsid w:val="00EC6512"/>
    <w:rsid w:val="00EC6998"/>
    <w:rsid w:val="00EC78AC"/>
    <w:rsid w:val="00ED02C9"/>
    <w:rsid w:val="00ED045F"/>
    <w:rsid w:val="00ED05C8"/>
    <w:rsid w:val="00ED0617"/>
    <w:rsid w:val="00ED0F3D"/>
    <w:rsid w:val="00ED10F9"/>
    <w:rsid w:val="00ED137B"/>
    <w:rsid w:val="00ED1586"/>
    <w:rsid w:val="00ED184E"/>
    <w:rsid w:val="00ED1BB8"/>
    <w:rsid w:val="00ED1CDA"/>
    <w:rsid w:val="00ED1D1F"/>
    <w:rsid w:val="00ED1D3C"/>
    <w:rsid w:val="00ED1FCA"/>
    <w:rsid w:val="00ED2128"/>
    <w:rsid w:val="00ED2530"/>
    <w:rsid w:val="00ED2C3F"/>
    <w:rsid w:val="00ED2DB5"/>
    <w:rsid w:val="00ED2E48"/>
    <w:rsid w:val="00ED2FCF"/>
    <w:rsid w:val="00ED32F7"/>
    <w:rsid w:val="00ED3310"/>
    <w:rsid w:val="00ED34A7"/>
    <w:rsid w:val="00ED36C5"/>
    <w:rsid w:val="00ED376F"/>
    <w:rsid w:val="00ED3963"/>
    <w:rsid w:val="00ED3F34"/>
    <w:rsid w:val="00ED4244"/>
    <w:rsid w:val="00ED4365"/>
    <w:rsid w:val="00ED4408"/>
    <w:rsid w:val="00ED4459"/>
    <w:rsid w:val="00ED490D"/>
    <w:rsid w:val="00ED4965"/>
    <w:rsid w:val="00ED4C72"/>
    <w:rsid w:val="00ED4D8A"/>
    <w:rsid w:val="00ED570E"/>
    <w:rsid w:val="00ED582B"/>
    <w:rsid w:val="00ED582F"/>
    <w:rsid w:val="00ED5ADD"/>
    <w:rsid w:val="00ED5EE2"/>
    <w:rsid w:val="00ED61F7"/>
    <w:rsid w:val="00ED6306"/>
    <w:rsid w:val="00ED6307"/>
    <w:rsid w:val="00ED6352"/>
    <w:rsid w:val="00ED6524"/>
    <w:rsid w:val="00ED6C00"/>
    <w:rsid w:val="00ED6E97"/>
    <w:rsid w:val="00ED7334"/>
    <w:rsid w:val="00ED755C"/>
    <w:rsid w:val="00ED75E5"/>
    <w:rsid w:val="00ED7802"/>
    <w:rsid w:val="00ED7860"/>
    <w:rsid w:val="00ED7A2A"/>
    <w:rsid w:val="00ED7E9E"/>
    <w:rsid w:val="00EE088B"/>
    <w:rsid w:val="00EE090A"/>
    <w:rsid w:val="00EE092F"/>
    <w:rsid w:val="00EE0BA7"/>
    <w:rsid w:val="00EE0DD3"/>
    <w:rsid w:val="00EE0EA3"/>
    <w:rsid w:val="00EE1133"/>
    <w:rsid w:val="00EE1ACC"/>
    <w:rsid w:val="00EE1C9E"/>
    <w:rsid w:val="00EE1CB2"/>
    <w:rsid w:val="00EE2611"/>
    <w:rsid w:val="00EE2A35"/>
    <w:rsid w:val="00EE2D6E"/>
    <w:rsid w:val="00EE2F4E"/>
    <w:rsid w:val="00EE385A"/>
    <w:rsid w:val="00EE3878"/>
    <w:rsid w:val="00EE398F"/>
    <w:rsid w:val="00EE3CC0"/>
    <w:rsid w:val="00EE3CF1"/>
    <w:rsid w:val="00EE3DFC"/>
    <w:rsid w:val="00EE3FB9"/>
    <w:rsid w:val="00EE42C7"/>
    <w:rsid w:val="00EE4594"/>
    <w:rsid w:val="00EE4819"/>
    <w:rsid w:val="00EE487F"/>
    <w:rsid w:val="00EE4900"/>
    <w:rsid w:val="00EE4AE4"/>
    <w:rsid w:val="00EE5BCD"/>
    <w:rsid w:val="00EE6520"/>
    <w:rsid w:val="00EE6701"/>
    <w:rsid w:val="00EE674F"/>
    <w:rsid w:val="00EE6A91"/>
    <w:rsid w:val="00EE6B6E"/>
    <w:rsid w:val="00EE6F3F"/>
    <w:rsid w:val="00EE71E3"/>
    <w:rsid w:val="00EE7409"/>
    <w:rsid w:val="00EE7429"/>
    <w:rsid w:val="00EE747A"/>
    <w:rsid w:val="00EE75B8"/>
    <w:rsid w:val="00EE75D4"/>
    <w:rsid w:val="00EE7657"/>
    <w:rsid w:val="00EE77DA"/>
    <w:rsid w:val="00EE77E5"/>
    <w:rsid w:val="00EE79E3"/>
    <w:rsid w:val="00EE7B8E"/>
    <w:rsid w:val="00EE7FEC"/>
    <w:rsid w:val="00EF008E"/>
    <w:rsid w:val="00EF052B"/>
    <w:rsid w:val="00EF0557"/>
    <w:rsid w:val="00EF05BC"/>
    <w:rsid w:val="00EF0726"/>
    <w:rsid w:val="00EF07EE"/>
    <w:rsid w:val="00EF0818"/>
    <w:rsid w:val="00EF0859"/>
    <w:rsid w:val="00EF0892"/>
    <w:rsid w:val="00EF0CD3"/>
    <w:rsid w:val="00EF0EED"/>
    <w:rsid w:val="00EF145B"/>
    <w:rsid w:val="00EF1585"/>
    <w:rsid w:val="00EF166E"/>
    <w:rsid w:val="00EF1C0D"/>
    <w:rsid w:val="00EF1D5D"/>
    <w:rsid w:val="00EF202D"/>
    <w:rsid w:val="00EF2082"/>
    <w:rsid w:val="00EF213D"/>
    <w:rsid w:val="00EF25FC"/>
    <w:rsid w:val="00EF2C31"/>
    <w:rsid w:val="00EF2D19"/>
    <w:rsid w:val="00EF2E48"/>
    <w:rsid w:val="00EF3667"/>
    <w:rsid w:val="00EF3A43"/>
    <w:rsid w:val="00EF3C19"/>
    <w:rsid w:val="00EF3C92"/>
    <w:rsid w:val="00EF3CAC"/>
    <w:rsid w:val="00EF3E47"/>
    <w:rsid w:val="00EF40C0"/>
    <w:rsid w:val="00EF4320"/>
    <w:rsid w:val="00EF463C"/>
    <w:rsid w:val="00EF47C5"/>
    <w:rsid w:val="00EF4869"/>
    <w:rsid w:val="00EF489C"/>
    <w:rsid w:val="00EF4A10"/>
    <w:rsid w:val="00EF4AD3"/>
    <w:rsid w:val="00EF4AF5"/>
    <w:rsid w:val="00EF4F6F"/>
    <w:rsid w:val="00EF55B3"/>
    <w:rsid w:val="00EF5965"/>
    <w:rsid w:val="00EF59BD"/>
    <w:rsid w:val="00EF5CAC"/>
    <w:rsid w:val="00EF5DB2"/>
    <w:rsid w:val="00EF5F00"/>
    <w:rsid w:val="00EF5FDE"/>
    <w:rsid w:val="00EF6679"/>
    <w:rsid w:val="00EF6851"/>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1997"/>
    <w:rsid w:val="00F019AF"/>
    <w:rsid w:val="00F01B47"/>
    <w:rsid w:val="00F01B88"/>
    <w:rsid w:val="00F0223A"/>
    <w:rsid w:val="00F02B9D"/>
    <w:rsid w:val="00F02C0B"/>
    <w:rsid w:val="00F02DA3"/>
    <w:rsid w:val="00F02DFE"/>
    <w:rsid w:val="00F02E30"/>
    <w:rsid w:val="00F032A1"/>
    <w:rsid w:val="00F03358"/>
    <w:rsid w:val="00F0353D"/>
    <w:rsid w:val="00F03A76"/>
    <w:rsid w:val="00F03ABA"/>
    <w:rsid w:val="00F0435A"/>
    <w:rsid w:val="00F0439D"/>
    <w:rsid w:val="00F04554"/>
    <w:rsid w:val="00F0498D"/>
    <w:rsid w:val="00F04A36"/>
    <w:rsid w:val="00F04B47"/>
    <w:rsid w:val="00F04C2C"/>
    <w:rsid w:val="00F04D0E"/>
    <w:rsid w:val="00F05286"/>
    <w:rsid w:val="00F055B8"/>
    <w:rsid w:val="00F05653"/>
    <w:rsid w:val="00F05985"/>
    <w:rsid w:val="00F05E35"/>
    <w:rsid w:val="00F06694"/>
    <w:rsid w:val="00F06AC7"/>
    <w:rsid w:val="00F06C88"/>
    <w:rsid w:val="00F07115"/>
    <w:rsid w:val="00F0718A"/>
    <w:rsid w:val="00F0731A"/>
    <w:rsid w:val="00F077A3"/>
    <w:rsid w:val="00F07B38"/>
    <w:rsid w:val="00F07E79"/>
    <w:rsid w:val="00F1040B"/>
    <w:rsid w:val="00F104EB"/>
    <w:rsid w:val="00F108BA"/>
    <w:rsid w:val="00F10BBD"/>
    <w:rsid w:val="00F10CB6"/>
    <w:rsid w:val="00F10DD5"/>
    <w:rsid w:val="00F11026"/>
    <w:rsid w:val="00F11212"/>
    <w:rsid w:val="00F11372"/>
    <w:rsid w:val="00F115C3"/>
    <w:rsid w:val="00F119AA"/>
    <w:rsid w:val="00F11DEA"/>
    <w:rsid w:val="00F11E93"/>
    <w:rsid w:val="00F123DC"/>
    <w:rsid w:val="00F12ABB"/>
    <w:rsid w:val="00F12C72"/>
    <w:rsid w:val="00F1308D"/>
    <w:rsid w:val="00F13289"/>
    <w:rsid w:val="00F1341D"/>
    <w:rsid w:val="00F13582"/>
    <w:rsid w:val="00F136DA"/>
    <w:rsid w:val="00F1382A"/>
    <w:rsid w:val="00F13837"/>
    <w:rsid w:val="00F13FEA"/>
    <w:rsid w:val="00F140B5"/>
    <w:rsid w:val="00F144A9"/>
    <w:rsid w:val="00F147A4"/>
    <w:rsid w:val="00F148AF"/>
    <w:rsid w:val="00F14AC1"/>
    <w:rsid w:val="00F14EFB"/>
    <w:rsid w:val="00F1505A"/>
    <w:rsid w:val="00F151AC"/>
    <w:rsid w:val="00F15408"/>
    <w:rsid w:val="00F155E0"/>
    <w:rsid w:val="00F15886"/>
    <w:rsid w:val="00F15AA5"/>
    <w:rsid w:val="00F15D88"/>
    <w:rsid w:val="00F16041"/>
    <w:rsid w:val="00F161AC"/>
    <w:rsid w:val="00F164B3"/>
    <w:rsid w:val="00F16575"/>
    <w:rsid w:val="00F1669E"/>
    <w:rsid w:val="00F16D4C"/>
    <w:rsid w:val="00F16EF2"/>
    <w:rsid w:val="00F17621"/>
    <w:rsid w:val="00F17A07"/>
    <w:rsid w:val="00F17B30"/>
    <w:rsid w:val="00F17C7C"/>
    <w:rsid w:val="00F17C89"/>
    <w:rsid w:val="00F17DDE"/>
    <w:rsid w:val="00F17E86"/>
    <w:rsid w:val="00F17EE3"/>
    <w:rsid w:val="00F20108"/>
    <w:rsid w:val="00F2065E"/>
    <w:rsid w:val="00F2086B"/>
    <w:rsid w:val="00F20DCB"/>
    <w:rsid w:val="00F20DF7"/>
    <w:rsid w:val="00F210DA"/>
    <w:rsid w:val="00F21154"/>
    <w:rsid w:val="00F2120F"/>
    <w:rsid w:val="00F2151C"/>
    <w:rsid w:val="00F21D9A"/>
    <w:rsid w:val="00F21ECE"/>
    <w:rsid w:val="00F21FAD"/>
    <w:rsid w:val="00F220D8"/>
    <w:rsid w:val="00F2296E"/>
    <w:rsid w:val="00F22D1D"/>
    <w:rsid w:val="00F22E7D"/>
    <w:rsid w:val="00F23240"/>
    <w:rsid w:val="00F233AC"/>
    <w:rsid w:val="00F237FC"/>
    <w:rsid w:val="00F23B03"/>
    <w:rsid w:val="00F23F72"/>
    <w:rsid w:val="00F2403B"/>
    <w:rsid w:val="00F2457F"/>
    <w:rsid w:val="00F24DBF"/>
    <w:rsid w:val="00F25306"/>
    <w:rsid w:val="00F25358"/>
    <w:rsid w:val="00F254F8"/>
    <w:rsid w:val="00F2564C"/>
    <w:rsid w:val="00F25862"/>
    <w:rsid w:val="00F2586D"/>
    <w:rsid w:val="00F258A5"/>
    <w:rsid w:val="00F259A9"/>
    <w:rsid w:val="00F259E5"/>
    <w:rsid w:val="00F25A03"/>
    <w:rsid w:val="00F25A5A"/>
    <w:rsid w:val="00F26330"/>
    <w:rsid w:val="00F26B27"/>
    <w:rsid w:val="00F26C52"/>
    <w:rsid w:val="00F26F81"/>
    <w:rsid w:val="00F271A1"/>
    <w:rsid w:val="00F2777B"/>
    <w:rsid w:val="00F279B2"/>
    <w:rsid w:val="00F27A41"/>
    <w:rsid w:val="00F27B2A"/>
    <w:rsid w:val="00F27D2B"/>
    <w:rsid w:val="00F300EB"/>
    <w:rsid w:val="00F30128"/>
    <w:rsid w:val="00F30131"/>
    <w:rsid w:val="00F30282"/>
    <w:rsid w:val="00F3063D"/>
    <w:rsid w:val="00F3068A"/>
    <w:rsid w:val="00F308EC"/>
    <w:rsid w:val="00F31268"/>
    <w:rsid w:val="00F314AE"/>
    <w:rsid w:val="00F31615"/>
    <w:rsid w:val="00F3174B"/>
    <w:rsid w:val="00F322EA"/>
    <w:rsid w:val="00F32691"/>
    <w:rsid w:val="00F326BE"/>
    <w:rsid w:val="00F3270D"/>
    <w:rsid w:val="00F32735"/>
    <w:rsid w:val="00F32934"/>
    <w:rsid w:val="00F32E27"/>
    <w:rsid w:val="00F32E7F"/>
    <w:rsid w:val="00F32F74"/>
    <w:rsid w:val="00F33411"/>
    <w:rsid w:val="00F33424"/>
    <w:rsid w:val="00F33617"/>
    <w:rsid w:val="00F3387B"/>
    <w:rsid w:val="00F33C82"/>
    <w:rsid w:val="00F341BF"/>
    <w:rsid w:val="00F3420E"/>
    <w:rsid w:val="00F3426F"/>
    <w:rsid w:val="00F3483D"/>
    <w:rsid w:val="00F3491D"/>
    <w:rsid w:val="00F34B39"/>
    <w:rsid w:val="00F34C75"/>
    <w:rsid w:val="00F34E49"/>
    <w:rsid w:val="00F3502B"/>
    <w:rsid w:val="00F350C8"/>
    <w:rsid w:val="00F35242"/>
    <w:rsid w:val="00F3587E"/>
    <w:rsid w:val="00F35938"/>
    <w:rsid w:val="00F35FC5"/>
    <w:rsid w:val="00F3613F"/>
    <w:rsid w:val="00F3624D"/>
    <w:rsid w:val="00F36339"/>
    <w:rsid w:val="00F364E2"/>
    <w:rsid w:val="00F3663C"/>
    <w:rsid w:val="00F3664F"/>
    <w:rsid w:val="00F3676B"/>
    <w:rsid w:val="00F367F1"/>
    <w:rsid w:val="00F369CD"/>
    <w:rsid w:val="00F36A84"/>
    <w:rsid w:val="00F36E94"/>
    <w:rsid w:val="00F37112"/>
    <w:rsid w:val="00F371EC"/>
    <w:rsid w:val="00F37558"/>
    <w:rsid w:val="00F37A6A"/>
    <w:rsid w:val="00F37AA4"/>
    <w:rsid w:val="00F4002C"/>
    <w:rsid w:val="00F40189"/>
    <w:rsid w:val="00F4065C"/>
    <w:rsid w:val="00F40780"/>
    <w:rsid w:val="00F409C8"/>
    <w:rsid w:val="00F40A4B"/>
    <w:rsid w:val="00F40C58"/>
    <w:rsid w:val="00F40D1A"/>
    <w:rsid w:val="00F40E34"/>
    <w:rsid w:val="00F40F75"/>
    <w:rsid w:val="00F4105E"/>
    <w:rsid w:val="00F41C1F"/>
    <w:rsid w:val="00F41D0C"/>
    <w:rsid w:val="00F41FCF"/>
    <w:rsid w:val="00F42467"/>
    <w:rsid w:val="00F42683"/>
    <w:rsid w:val="00F42699"/>
    <w:rsid w:val="00F42AA8"/>
    <w:rsid w:val="00F42C97"/>
    <w:rsid w:val="00F42DD8"/>
    <w:rsid w:val="00F42F79"/>
    <w:rsid w:val="00F43008"/>
    <w:rsid w:val="00F43244"/>
    <w:rsid w:val="00F43417"/>
    <w:rsid w:val="00F4357C"/>
    <w:rsid w:val="00F4398B"/>
    <w:rsid w:val="00F43A73"/>
    <w:rsid w:val="00F43C9D"/>
    <w:rsid w:val="00F43F77"/>
    <w:rsid w:val="00F442C6"/>
    <w:rsid w:val="00F443B5"/>
    <w:rsid w:val="00F445EC"/>
    <w:rsid w:val="00F447F4"/>
    <w:rsid w:val="00F44882"/>
    <w:rsid w:val="00F44A9B"/>
    <w:rsid w:val="00F44BA6"/>
    <w:rsid w:val="00F44DE7"/>
    <w:rsid w:val="00F451B8"/>
    <w:rsid w:val="00F451BE"/>
    <w:rsid w:val="00F4528E"/>
    <w:rsid w:val="00F452EC"/>
    <w:rsid w:val="00F4582D"/>
    <w:rsid w:val="00F45FA6"/>
    <w:rsid w:val="00F462F6"/>
    <w:rsid w:val="00F4649A"/>
    <w:rsid w:val="00F4685C"/>
    <w:rsid w:val="00F4718E"/>
    <w:rsid w:val="00F47664"/>
    <w:rsid w:val="00F4770A"/>
    <w:rsid w:val="00F4771D"/>
    <w:rsid w:val="00F4783B"/>
    <w:rsid w:val="00F479E9"/>
    <w:rsid w:val="00F479EA"/>
    <w:rsid w:val="00F47E32"/>
    <w:rsid w:val="00F47F1F"/>
    <w:rsid w:val="00F47FD4"/>
    <w:rsid w:val="00F50012"/>
    <w:rsid w:val="00F5033F"/>
    <w:rsid w:val="00F5040C"/>
    <w:rsid w:val="00F50718"/>
    <w:rsid w:val="00F509FF"/>
    <w:rsid w:val="00F50B83"/>
    <w:rsid w:val="00F50CFE"/>
    <w:rsid w:val="00F51FB3"/>
    <w:rsid w:val="00F520C1"/>
    <w:rsid w:val="00F523FB"/>
    <w:rsid w:val="00F52B04"/>
    <w:rsid w:val="00F530EF"/>
    <w:rsid w:val="00F53198"/>
    <w:rsid w:val="00F532DC"/>
    <w:rsid w:val="00F53453"/>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5D44"/>
    <w:rsid w:val="00F55DCF"/>
    <w:rsid w:val="00F56191"/>
    <w:rsid w:val="00F565DA"/>
    <w:rsid w:val="00F56950"/>
    <w:rsid w:val="00F56A58"/>
    <w:rsid w:val="00F56E66"/>
    <w:rsid w:val="00F571FD"/>
    <w:rsid w:val="00F572F3"/>
    <w:rsid w:val="00F57524"/>
    <w:rsid w:val="00F57724"/>
    <w:rsid w:val="00F57884"/>
    <w:rsid w:val="00F579D5"/>
    <w:rsid w:val="00F57B76"/>
    <w:rsid w:val="00F57BEF"/>
    <w:rsid w:val="00F60157"/>
    <w:rsid w:val="00F6028A"/>
    <w:rsid w:val="00F60466"/>
    <w:rsid w:val="00F60493"/>
    <w:rsid w:val="00F60AC6"/>
    <w:rsid w:val="00F60B0D"/>
    <w:rsid w:val="00F60B5C"/>
    <w:rsid w:val="00F60C1D"/>
    <w:rsid w:val="00F60FDB"/>
    <w:rsid w:val="00F61131"/>
    <w:rsid w:val="00F6121D"/>
    <w:rsid w:val="00F61320"/>
    <w:rsid w:val="00F61341"/>
    <w:rsid w:val="00F6152E"/>
    <w:rsid w:val="00F61840"/>
    <w:rsid w:val="00F61BF7"/>
    <w:rsid w:val="00F61C87"/>
    <w:rsid w:val="00F61EE6"/>
    <w:rsid w:val="00F62068"/>
    <w:rsid w:val="00F620E2"/>
    <w:rsid w:val="00F62277"/>
    <w:rsid w:val="00F6244C"/>
    <w:rsid w:val="00F628F4"/>
    <w:rsid w:val="00F62FEA"/>
    <w:rsid w:val="00F63409"/>
    <w:rsid w:val="00F6364A"/>
    <w:rsid w:val="00F63652"/>
    <w:rsid w:val="00F63B27"/>
    <w:rsid w:val="00F63BF8"/>
    <w:rsid w:val="00F63D08"/>
    <w:rsid w:val="00F641F0"/>
    <w:rsid w:val="00F642B5"/>
    <w:rsid w:val="00F642DE"/>
    <w:rsid w:val="00F6462C"/>
    <w:rsid w:val="00F64649"/>
    <w:rsid w:val="00F646A9"/>
    <w:rsid w:val="00F6472D"/>
    <w:rsid w:val="00F64875"/>
    <w:rsid w:val="00F649D3"/>
    <w:rsid w:val="00F64CFB"/>
    <w:rsid w:val="00F64D16"/>
    <w:rsid w:val="00F64E5B"/>
    <w:rsid w:val="00F64E85"/>
    <w:rsid w:val="00F64F2C"/>
    <w:rsid w:val="00F651DF"/>
    <w:rsid w:val="00F652AD"/>
    <w:rsid w:val="00F65884"/>
    <w:rsid w:val="00F658CD"/>
    <w:rsid w:val="00F658DF"/>
    <w:rsid w:val="00F659CD"/>
    <w:rsid w:val="00F65F7F"/>
    <w:rsid w:val="00F66E4F"/>
    <w:rsid w:val="00F66EA3"/>
    <w:rsid w:val="00F66EC8"/>
    <w:rsid w:val="00F66F6D"/>
    <w:rsid w:val="00F670B6"/>
    <w:rsid w:val="00F671EF"/>
    <w:rsid w:val="00F673CA"/>
    <w:rsid w:val="00F67483"/>
    <w:rsid w:val="00F675AD"/>
    <w:rsid w:val="00F675BC"/>
    <w:rsid w:val="00F67B4D"/>
    <w:rsid w:val="00F67DCD"/>
    <w:rsid w:val="00F67F01"/>
    <w:rsid w:val="00F7028C"/>
    <w:rsid w:val="00F70545"/>
    <w:rsid w:val="00F705CB"/>
    <w:rsid w:val="00F709C5"/>
    <w:rsid w:val="00F71442"/>
    <w:rsid w:val="00F7158F"/>
    <w:rsid w:val="00F7165D"/>
    <w:rsid w:val="00F71826"/>
    <w:rsid w:val="00F7215B"/>
    <w:rsid w:val="00F7250A"/>
    <w:rsid w:val="00F72D81"/>
    <w:rsid w:val="00F72E7B"/>
    <w:rsid w:val="00F72FE6"/>
    <w:rsid w:val="00F73063"/>
    <w:rsid w:val="00F733C8"/>
    <w:rsid w:val="00F734AA"/>
    <w:rsid w:val="00F7367D"/>
    <w:rsid w:val="00F7376E"/>
    <w:rsid w:val="00F73817"/>
    <w:rsid w:val="00F73870"/>
    <w:rsid w:val="00F738BF"/>
    <w:rsid w:val="00F73B8B"/>
    <w:rsid w:val="00F73BFB"/>
    <w:rsid w:val="00F73D12"/>
    <w:rsid w:val="00F741E6"/>
    <w:rsid w:val="00F74449"/>
    <w:rsid w:val="00F74496"/>
    <w:rsid w:val="00F746CF"/>
    <w:rsid w:val="00F74872"/>
    <w:rsid w:val="00F748B9"/>
    <w:rsid w:val="00F74ACE"/>
    <w:rsid w:val="00F74E83"/>
    <w:rsid w:val="00F75252"/>
    <w:rsid w:val="00F752D9"/>
    <w:rsid w:val="00F75479"/>
    <w:rsid w:val="00F754E5"/>
    <w:rsid w:val="00F75849"/>
    <w:rsid w:val="00F75B9B"/>
    <w:rsid w:val="00F75D4D"/>
    <w:rsid w:val="00F75EBB"/>
    <w:rsid w:val="00F75FE9"/>
    <w:rsid w:val="00F7608D"/>
    <w:rsid w:val="00F760E5"/>
    <w:rsid w:val="00F76156"/>
    <w:rsid w:val="00F76215"/>
    <w:rsid w:val="00F762F8"/>
    <w:rsid w:val="00F76367"/>
    <w:rsid w:val="00F76797"/>
    <w:rsid w:val="00F76A44"/>
    <w:rsid w:val="00F76D6A"/>
    <w:rsid w:val="00F76E79"/>
    <w:rsid w:val="00F77A41"/>
    <w:rsid w:val="00F77B8F"/>
    <w:rsid w:val="00F77FEE"/>
    <w:rsid w:val="00F80568"/>
    <w:rsid w:val="00F8069A"/>
    <w:rsid w:val="00F81448"/>
    <w:rsid w:val="00F8147F"/>
    <w:rsid w:val="00F814DA"/>
    <w:rsid w:val="00F81747"/>
    <w:rsid w:val="00F81B13"/>
    <w:rsid w:val="00F81F3A"/>
    <w:rsid w:val="00F820EB"/>
    <w:rsid w:val="00F821BB"/>
    <w:rsid w:val="00F825C7"/>
    <w:rsid w:val="00F82737"/>
    <w:rsid w:val="00F82ACB"/>
    <w:rsid w:val="00F82C1A"/>
    <w:rsid w:val="00F82DCE"/>
    <w:rsid w:val="00F83E95"/>
    <w:rsid w:val="00F84324"/>
    <w:rsid w:val="00F843EF"/>
    <w:rsid w:val="00F846EB"/>
    <w:rsid w:val="00F848F2"/>
    <w:rsid w:val="00F84C1C"/>
    <w:rsid w:val="00F84D3A"/>
    <w:rsid w:val="00F84E88"/>
    <w:rsid w:val="00F84F67"/>
    <w:rsid w:val="00F85037"/>
    <w:rsid w:val="00F8528B"/>
    <w:rsid w:val="00F852F4"/>
    <w:rsid w:val="00F853A8"/>
    <w:rsid w:val="00F85433"/>
    <w:rsid w:val="00F854F4"/>
    <w:rsid w:val="00F855E2"/>
    <w:rsid w:val="00F85812"/>
    <w:rsid w:val="00F85C38"/>
    <w:rsid w:val="00F85C9C"/>
    <w:rsid w:val="00F85F32"/>
    <w:rsid w:val="00F8648D"/>
    <w:rsid w:val="00F8661E"/>
    <w:rsid w:val="00F86695"/>
    <w:rsid w:val="00F866FB"/>
    <w:rsid w:val="00F86BC4"/>
    <w:rsid w:val="00F86C0B"/>
    <w:rsid w:val="00F86C14"/>
    <w:rsid w:val="00F87255"/>
    <w:rsid w:val="00F87297"/>
    <w:rsid w:val="00F872B0"/>
    <w:rsid w:val="00F87C26"/>
    <w:rsid w:val="00F9048E"/>
    <w:rsid w:val="00F90732"/>
    <w:rsid w:val="00F90FDF"/>
    <w:rsid w:val="00F9109F"/>
    <w:rsid w:val="00F911AC"/>
    <w:rsid w:val="00F91297"/>
    <w:rsid w:val="00F915D5"/>
    <w:rsid w:val="00F918EA"/>
    <w:rsid w:val="00F91931"/>
    <w:rsid w:val="00F9196D"/>
    <w:rsid w:val="00F91B03"/>
    <w:rsid w:val="00F91BB4"/>
    <w:rsid w:val="00F91BF5"/>
    <w:rsid w:val="00F91CAE"/>
    <w:rsid w:val="00F91D33"/>
    <w:rsid w:val="00F92505"/>
    <w:rsid w:val="00F9266F"/>
    <w:rsid w:val="00F92718"/>
    <w:rsid w:val="00F9285A"/>
    <w:rsid w:val="00F92B84"/>
    <w:rsid w:val="00F92D60"/>
    <w:rsid w:val="00F92DB1"/>
    <w:rsid w:val="00F92E70"/>
    <w:rsid w:val="00F92E83"/>
    <w:rsid w:val="00F9318B"/>
    <w:rsid w:val="00F93646"/>
    <w:rsid w:val="00F9369C"/>
    <w:rsid w:val="00F937E4"/>
    <w:rsid w:val="00F93B8C"/>
    <w:rsid w:val="00F93DFD"/>
    <w:rsid w:val="00F93EBA"/>
    <w:rsid w:val="00F93FB2"/>
    <w:rsid w:val="00F93FC2"/>
    <w:rsid w:val="00F9420E"/>
    <w:rsid w:val="00F94441"/>
    <w:rsid w:val="00F94BD0"/>
    <w:rsid w:val="00F94ED6"/>
    <w:rsid w:val="00F94F21"/>
    <w:rsid w:val="00F95075"/>
    <w:rsid w:val="00F951CB"/>
    <w:rsid w:val="00F95368"/>
    <w:rsid w:val="00F9570C"/>
    <w:rsid w:val="00F95808"/>
    <w:rsid w:val="00F9592F"/>
    <w:rsid w:val="00F95C2A"/>
    <w:rsid w:val="00F962DC"/>
    <w:rsid w:val="00F96623"/>
    <w:rsid w:val="00F96810"/>
    <w:rsid w:val="00F96F39"/>
    <w:rsid w:val="00F96F8F"/>
    <w:rsid w:val="00F97127"/>
    <w:rsid w:val="00F975EB"/>
    <w:rsid w:val="00F97643"/>
    <w:rsid w:val="00F977DD"/>
    <w:rsid w:val="00F97817"/>
    <w:rsid w:val="00F97BE4"/>
    <w:rsid w:val="00F97C43"/>
    <w:rsid w:val="00F97D3D"/>
    <w:rsid w:val="00F97DB1"/>
    <w:rsid w:val="00F97DEC"/>
    <w:rsid w:val="00F97DF8"/>
    <w:rsid w:val="00FA00B4"/>
    <w:rsid w:val="00FA0394"/>
    <w:rsid w:val="00FA0456"/>
    <w:rsid w:val="00FA06C1"/>
    <w:rsid w:val="00FA0782"/>
    <w:rsid w:val="00FA0870"/>
    <w:rsid w:val="00FA0889"/>
    <w:rsid w:val="00FA0936"/>
    <w:rsid w:val="00FA0C70"/>
    <w:rsid w:val="00FA0F30"/>
    <w:rsid w:val="00FA10A2"/>
    <w:rsid w:val="00FA111A"/>
    <w:rsid w:val="00FA13CF"/>
    <w:rsid w:val="00FA1576"/>
    <w:rsid w:val="00FA1607"/>
    <w:rsid w:val="00FA1B3F"/>
    <w:rsid w:val="00FA1D19"/>
    <w:rsid w:val="00FA20B7"/>
    <w:rsid w:val="00FA2716"/>
    <w:rsid w:val="00FA2AFA"/>
    <w:rsid w:val="00FA2BD7"/>
    <w:rsid w:val="00FA2DD1"/>
    <w:rsid w:val="00FA30C6"/>
    <w:rsid w:val="00FA320E"/>
    <w:rsid w:val="00FA3242"/>
    <w:rsid w:val="00FA3379"/>
    <w:rsid w:val="00FA33AC"/>
    <w:rsid w:val="00FA35C3"/>
    <w:rsid w:val="00FA38B3"/>
    <w:rsid w:val="00FA3BEB"/>
    <w:rsid w:val="00FA3DAA"/>
    <w:rsid w:val="00FA3E2C"/>
    <w:rsid w:val="00FA3E87"/>
    <w:rsid w:val="00FA45E6"/>
    <w:rsid w:val="00FA473F"/>
    <w:rsid w:val="00FA4759"/>
    <w:rsid w:val="00FA4BDA"/>
    <w:rsid w:val="00FA4C61"/>
    <w:rsid w:val="00FA4E6C"/>
    <w:rsid w:val="00FA53DE"/>
    <w:rsid w:val="00FA549D"/>
    <w:rsid w:val="00FA55A2"/>
    <w:rsid w:val="00FA59CE"/>
    <w:rsid w:val="00FA5DB2"/>
    <w:rsid w:val="00FA5FAD"/>
    <w:rsid w:val="00FA67A3"/>
    <w:rsid w:val="00FA682F"/>
    <w:rsid w:val="00FA69D2"/>
    <w:rsid w:val="00FA6E32"/>
    <w:rsid w:val="00FA713D"/>
    <w:rsid w:val="00FA7C9D"/>
    <w:rsid w:val="00FA7D00"/>
    <w:rsid w:val="00FB05FA"/>
    <w:rsid w:val="00FB0618"/>
    <w:rsid w:val="00FB0621"/>
    <w:rsid w:val="00FB077A"/>
    <w:rsid w:val="00FB0909"/>
    <w:rsid w:val="00FB0AEF"/>
    <w:rsid w:val="00FB0BC6"/>
    <w:rsid w:val="00FB0C83"/>
    <w:rsid w:val="00FB11B4"/>
    <w:rsid w:val="00FB13A4"/>
    <w:rsid w:val="00FB1596"/>
    <w:rsid w:val="00FB1621"/>
    <w:rsid w:val="00FB1630"/>
    <w:rsid w:val="00FB164C"/>
    <w:rsid w:val="00FB166A"/>
    <w:rsid w:val="00FB17FD"/>
    <w:rsid w:val="00FB1C39"/>
    <w:rsid w:val="00FB204D"/>
    <w:rsid w:val="00FB2BB8"/>
    <w:rsid w:val="00FB2C0D"/>
    <w:rsid w:val="00FB2DEF"/>
    <w:rsid w:val="00FB2F20"/>
    <w:rsid w:val="00FB325C"/>
    <w:rsid w:val="00FB32B0"/>
    <w:rsid w:val="00FB34AB"/>
    <w:rsid w:val="00FB394F"/>
    <w:rsid w:val="00FB3A72"/>
    <w:rsid w:val="00FB3C1D"/>
    <w:rsid w:val="00FB4333"/>
    <w:rsid w:val="00FB4347"/>
    <w:rsid w:val="00FB44CD"/>
    <w:rsid w:val="00FB4DEF"/>
    <w:rsid w:val="00FB4FAB"/>
    <w:rsid w:val="00FB4FF4"/>
    <w:rsid w:val="00FB50E6"/>
    <w:rsid w:val="00FB52F3"/>
    <w:rsid w:val="00FB540E"/>
    <w:rsid w:val="00FB5474"/>
    <w:rsid w:val="00FB548E"/>
    <w:rsid w:val="00FB57E7"/>
    <w:rsid w:val="00FB59C2"/>
    <w:rsid w:val="00FB5AAB"/>
    <w:rsid w:val="00FB5D03"/>
    <w:rsid w:val="00FB5D2A"/>
    <w:rsid w:val="00FB5E6D"/>
    <w:rsid w:val="00FB637A"/>
    <w:rsid w:val="00FB6A58"/>
    <w:rsid w:val="00FB6A87"/>
    <w:rsid w:val="00FB6BCE"/>
    <w:rsid w:val="00FB6EF2"/>
    <w:rsid w:val="00FB714C"/>
    <w:rsid w:val="00FB7197"/>
    <w:rsid w:val="00FB71E3"/>
    <w:rsid w:val="00FB72BD"/>
    <w:rsid w:val="00FB7933"/>
    <w:rsid w:val="00FB7B44"/>
    <w:rsid w:val="00FB7CDE"/>
    <w:rsid w:val="00FB7D52"/>
    <w:rsid w:val="00FB7FBD"/>
    <w:rsid w:val="00FC00A6"/>
    <w:rsid w:val="00FC0435"/>
    <w:rsid w:val="00FC063C"/>
    <w:rsid w:val="00FC0866"/>
    <w:rsid w:val="00FC0ADC"/>
    <w:rsid w:val="00FC14EC"/>
    <w:rsid w:val="00FC156F"/>
    <w:rsid w:val="00FC1729"/>
    <w:rsid w:val="00FC1AAD"/>
    <w:rsid w:val="00FC1D1B"/>
    <w:rsid w:val="00FC1D8C"/>
    <w:rsid w:val="00FC1EC5"/>
    <w:rsid w:val="00FC2226"/>
    <w:rsid w:val="00FC251E"/>
    <w:rsid w:val="00FC2725"/>
    <w:rsid w:val="00FC2A56"/>
    <w:rsid w:val="00FC2D0E"/>
    <w:rsid w:val="00FC2D86"/>
    <w:rsid w:val="00FC325F"/>
    <w:rsid w:val="00FC32D0"/>
    <w:rsid w:val="00FC34A8"/>
    <w:rsid w:val="00FC3722"/>
    <w:rsid w:val="00FC380A"/>
    <w:rsid w:val="00FC3A2C"/>
    <w:rsid w:val="00FC3F31"/>
    <w:rsid w:val="00FC46BE"/>
    <w:rsid w:val="00FC4933"/>
    <w:rsid w:val="00FC49A3"/>
    <w:rsid w:val="00FC4DD6"/>
    <w:rsid w:val="00FC4DDA"/>
    <w:rsid w:val="00FC50EC"/>
    <w:rsid w:val="00FC5254"/>
    <w:rsid w:val="00FC6107"/>
    <w:rsid w:val="00FC6354"/>
    <w:rsid w:val="00FC654E"/>
    <w:rsid w:val="00FC6618"/>
    <w:rsid w:val="00FC6AA0"/>
    <w:rsid w:val="00FC6C36"/>
    <w:rsid w:val="00FC6CC4"/>
    <w:rsid w:val="00FC6CD4"/>
    <w:rsid w:val="00FC726E"/>
    <w:rsid w:val="00FC735D"/>
    <w:rsid w:val="00FC7A67"/>
    <w:rsid w:val="00FC7ACE"/>
    <w:rsid w:val="00FC7BA7"/>
    <w:rsid w:val="00FC7F62"/>
    <w:rsid w:val="00FD0321"/>
    <w:rsid w:val="00FD0332"/>
    <w:rsid w:val="00FD07DD"/>
    <w:rsid w:val="00FD0897"/>
    <w:rsid w:val="00FD09E1"/>
    <w:rsid w:val="00FD0A5C"/>
    <w:rsid w:val="00FD18FA"/>
    <w:rsid w:val="00FD1B23"/>
    <w:rsid w:val="00FD1B95"/>
    <w:rsid w:val="00FD1BE0"/>
    <w:rsid w:val="00FD1BE8"/>
    <w:rsid w:val="00FD1C06"/>
    <w:rsid w:val="00FD1E86"/>
    <w:rsid w:val="00FD1F4D"/>
    <w:rsid w:val="00FD2861"/>
    <w:rsid w:val="00FD29AB"/>
    <w:rsid w:val="00FD2ABF"/>
    <w:rsid w:val="00FD2FDE"/>
    <w:rsid w:val="00FD3785"/>
    <w:rsid w:val="00FD37EF"/>
    <w:rsid w:val="00FD39FD"/>
    <w:rsid w:val="00FD401D"/>
    <w:rsid w:val="00FD423A"/>
    <w:rsid w:val="00FD44B8"/>
    <w:rsid w:val="00FD4E26"/>
    <w:rsid w:val="00FD503A"/>
    <w:rsid w:val="00FD5053"/>
    <w:rsid w:val="00FD5393"/>
    <w:rsid w:val="00FD54F3"/>
    <w:rsid w:val="00FD590A"/>
    <w:rsid w:val="00FD597E"/>
    <w:rsid w:val="00FD59A0"/>
    <w:rsid w:val="00FD5A4B"/>
    <w:rsid w:val="00FD5B2A"/>
    <w:rsid w:val="00FD5D96"/>
    <w:rsid w:val="00FD5E93"/>
    <w:rsid w:val="00FD6291"/>
    <w:rsid w:val="00FD665B"/>
    <w:rsid w:val="00FD6DC6"/>
    <w:rsid w:val="00FD6EFE"/>
    <w:rsid w:val="00FD6F8A"/>
    <w:rsid w:val="00FD6FDB"/>
    <w:rsid w:val="00FD7017"/>
    <w:rsid w:val="00FD7035"/>
    <w:rsid w:val="00FD710C"/>
    <w:rsid w:val="00FD71DF"/>
    <w:rsid w:val="00FD7234"/>
    <w:rsid w:val="00FD7865"/>
    <w:rsid w:val="00FD7907"/>
    <w:rsid w:val="00FD7DEC"/>
    <w:rsid w:val="00FE0100"/>
    <w:rsid w:val="00FE0406"/>
    <w:rsid w:val="00FE05C8"/>
    <w:rsid w:val="00FE09D4"/>
    <w:rsid w:val="00FE0BC5"/>
    <w:rsid w:val="00FE0BF5"/>
    <w:rsid w:val="00FE114D"/>
    <w:rsid w:val="00FE12D4"/>
    <w:rsid w:val="00FE14C6"/>
    <w:rsid w:val="00FE14D0"/>
    <w:rsid w:val="00FE17F5"/>
    <w:rsid w:val="00FE1C13"/>
    <w:rsid w:val="00FE2304"/>
    <w:rsid w:val="00FE253A"/>
    <w:rsid w:val="00FE26C9"/>
    <w:rsid w:val="00FE296A"/>
    <w:rsid w:val="00FE2B6B"/>
    <w:rsid w:val="00FE2C4B"/>
    <w:rsid w:val="00FE32D7"/>
    <w:rsid w:val="00FE3381"/>
    <w:rsid w:val="00FE38BF"/>
    <w:rsid w:val="00FE3B85"/>
    <w:rsid w:val="00FE3E93"/>
    <w:rsid w:val="00FE4168"/>
    <w:rsid w:val="00FE41C3"/>
    <w:rsid w:val="00FE4859"/>
    <w:rsid w:val="00FE4B2E"/>
    <w:rsid w:val="00FE4CB1"/>
    <w:rsid w:val="00FE4D7F"/>
    <w:rsid w:val="00FE4E50"/>
    <w:rsid w:val="00FE4F29"/>
    <w:rsid w:val="00FE50BC"/>
    <w:rsid w:val="00FE542F"/>
    <w:rsid w:val="00FE5484"/>
    <w:rsid w:val="00FE5652"/>
    <w:rsid w:val="00FE5AF0"/>
    <w:rsid w:val="00FE5B55"/>
    <w:rsid w:val="00FE69AB"/>
    <w:rsid w:val="00FE6B50"/>
    <w:rsid w:val="00FE6D5F"/>
    <w:rsid w:val="00FE6FA9"/>
    <w:rsid w:val="00FE7172"/>
    <w:rsid w:val="00FE7320"/>
    <w:rsid w:val="00FE768F"/>
    <w:rsid w:val="00FE79DE"/>
    <w:rsid w:val="00FE7B9F"/>
    <w:rsid w:val="00FE7BAF"/>
    <w:rsid w:val="00FE7BDD"/>
    <w:rsid w:val="00FF00EB"/>
    <w:rsid w:val="00FF04A3"/>
    <w:rsid w:val="00FF0555"/>
    <w:rsid w:val="00FF06F8"/>
    <w:rsid w:val="00FF0700"/>
    <w:rsid w:val="00FF0D9C"/>
    <w:rsid w:val="00FF0DDF"/>
    <w:rsid w:val="00FF1253"/>
    <w:rsid w:val="00FF13B1"/>
    <w:rsid w:val="00FF1426"/>
    <w:rsid w:val="00FF184E"/>
    <w:rsid w:val="00FF184F"/>
    <w:rsid w:val="00FF18E9"/>
    <w:rsid w:val="00FF19A5"/>
    <w:rsid w:val="00FF1B36"/>
    <w:rsid w:val="00FF1CD4"/>
    <w:rsid w:val="00FF2342"/>
    <w:rsid w:val="00FF23E9"/>
    <w:rsid w:val="00FF25F9"/>
    <w:rsid w:val="00FF2703"/>
    <w:rsid w:val="00FF28A7"/>
    <w:rsid w:val="00FF2915"/>
    <w:rsid w:val="00FF2A88"/>
    <w:rsid w:val="00FF337B"/>
    <w:rsid w:val="00FF371C"/>
    <w:rsid w:val="00FF3840"/>
    <w:rsid w:val="00FF3878"/>
    <w:rsid w:val="00FF3AC6"/>
    <w:rsid w:val="00FF3BA5"/>
    <w:rsid w:val="00FF3BB5"/>
    <w:rsid w:val="00FF3CB7"/>
    <w:rsid w:val="00FF3D3B"/>
    <w:rsid w:val="00FF3DEA"/>
    <w:rsid w:val="00FF483E"/>
    <w:rsid w:val="00FF4958"/>
    <w:rsid w:val="00FF4A2C"/>
    <w:rsid w:val="00FF4E70"/>
    <w:rsid w:val="00FF5244"/>
    <w:rsid w:val="00FF55B2"/>
    <w:rsid w:val="00FF5737"/>
    <w:rsid w:val="00FF57DD"/>
    <w:rsid w:val="00FF5C09"/>
    <w:rsid w:val="00FF6284"/>
    <w:rsid w:val="00FF6431"/>
    <w:rsid w:val="00FF6515"/>
    <w:rsid w:val="00FF6E16"/>
    <w:rsid w:val="00FF6ED1"/>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F652E"/>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9"/>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9"/>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9"/>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9"/>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9"/>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9"/>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9"/>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9"/>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cap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qFormat/>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99"/>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99"/>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51046"/>
    <w:rPr>
      <w:rFonts w:eastAsia="宋体"/>
      <w:lang w:eastAsia="ja-JP"/>
    </w:rPr>
  </w:style>
  <w:style w:type="table" w:styleId="6-1">
    <w:name w:val="Grid Table 6 Colorful Accent 1"/>
    <w:basedOn w:val="a2"/>
    <w:uiPriority w:val="51"/>
    <w:rsid w:val="00FA1D19"/>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fontstyle01">
    <w:name w:val="fontstyle01"/>
    <w:basedOn w:val="a1"/>
    <w:rsid w:val="00FE0406"/>
    <w:rPr>
      <w:rFonts w:ascii="Times" w:hAnsi="Times" w:cs="Times" w:hint="default"/>
      <w:b w:val="0"/>
      <w:bCs w:val="0"/>
      <w:i w:val="0"/>
      <w:iCs w:val="0"/>
      <w:color w:val="000000"/>
      <w:sz w:val="20"/>
      <w:szCs w:val="20"/>
    </w:rPr>
  </w:style>
  <w:style w:type="character" w:customStyle="1" w:styleId="fontstyle21">
    <w:name w:val="fontstyle21"/>
    <w:basedOn w:val="a1"/>
    <w:rsid w:val="00FE0406"/>
    <w:rPr>
      <w:rFonts w:ascii="Times" w:hAnsi="Times" w:cs="Times" w:hint="default"/>
      <w:b w:val="0"/>
      <w:bCs w:val="0"/>
      <w:i/>
      <w:iCs/>
      <w:color w:val="000000"/>
      <w:sz w:val="20"/>
      <w:szCs w:val="20"/>
    </w:rPr>
  </w:style>
  <w:style w:type="table" w:styleId="2-6">
    <w:name w:val="Grid Table 2 Accent 6"/>
    <w:basedOn w:val="a2"/>
    <w:uiPriority w:val="47"/>
    <w:rsid w:val="00D1337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12">
    <w:name w:val="Grid Table 1 Light"/>
    <w:basedOn w:val="a2"/>
    <w:uiPriority w:val="46"/>
    <w:rsid w:val="00D1337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b">
    <w:name w:val="Strong"/>
    <w:basedOn w:val="a1"/>
    <w:uiPriority w:val="22"/>
    <w:qFormat/>
    <w:rsid w:val="008B6167"/>
    <w:rPr>
      <w:b/>
      <w:bCs/>
    </w:rPr>
  </w:style>
  <w:style w:type="character" w:customStyle="1" w:styleId="TALChar">
    <w:name w:val="TAL Char"/>
    <w:qFormat/>
    <w:rsid w:val="00CE25E8"/>
    <w:rPr>
      <w:rFonts w:ascii="Arial" w:eastAsia="Times New Roman" w:hAnsi="Arial"/>
      <w:sz w:val="18"/>
      <w:lang w:val="en-GB"/>
    </w:rPr>
  </w:style>
  <w:style w:type="paragraph" w:styleId="13">
    <w:name w:val="index 1"/>
    <w:basedOn w:val="a"/>
    <w:next w:val="a"/>
    <w:autoRedefine/>
    <w:rsid w:val="00CE6234"/>
  </w:style>
  <w:style w:type="paragraph" w:styleId="afc">
    <w:name w:val="index heading"/>
    <w:basedOn w:val="a"/>
    <w:next w:val="a"/>
    <w:rsid w:val="00CE6234"/>
    <w:pPr>
      <w:pBdr>
        <w:top w:val="single" w:sz="12" w:space="0" w:color="auto"/>
      </w:pBdr>
      <w:overflowPunct w:val="0"/>
      <w:autoSpaceDE w:val="0"/>
      <w:autoSpaceDN w:val="0"/>
      <w:adjustRightInd w:val="0"/>
      <w:spacing w:before="360" w:after="240"/>
      <w:textAlignment w:val="baseline"/>
    </w:pPr>
    <w:rPr>
      <w:b/>
      <w:i/>
      <w:sz w:val="26"/>
      <w:szCs w:val="20"/>
      <w:lang w:val="en-GB"/>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67C6B"/>
    <w:rPr>
      <w:rFonts w:eastAsia="宋体"/>
      <w:lang w:eastAsia="ja-JP"/>
    </w:rPr>
  </w:style>
  <w:style w:type="paragraph" w:customStyle="1" w:styleId="enumlev2">
    <w:name w:val="enumlev2"/>
    <w:basedOn w:val="a"/>
    <w:rsid w:val="00FE296A"/>
    <w:pPr>
      <w:numPr>
        <w:numId w:val="10"/>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5052363">
      <w:bodyDiv w:val="1"/>
      <w:marLeft w:val="0"/>
      <w:marRight w:val="0"/>
      <w:marTop w:val="0"/>
      <w:marBottom w:val="0"/>
      <w:divBdr>
        <w:top w:val="none" w:sz="0" w:space="0" w:color="auto"/>
        <w:left w:val="none" w:sz="0" w:space="0" w:color="auto"/>
        <w:bottom w:val="none" w:sz="0" w:space="0" w:color="auto"/>
        <w:right w:val="none" w:sz="0" w:space="0" w:color="auto"/>
      </w:divBdr>
      <w:divsChild>
        <w:div w:id="284696308">
          <w:marLeft w:val="360"/>
          <w:marRight w:val="0"/>
          <w:marTop w:val="200"/>
          <w:marBottom w:val="0"/>
          <w:divBdr>
            <w:top w:val="none" w:sz="0" w:space="0" w:color="auto"/>
            <w:left w:val="none" w:sz="0" w:space="0" w:color="auto"/>
            <w:bottom w:val="none" w:sz="0" w:space="0" w:color="auto"/>
            <w:right w:val="none" w:sz="0" w:space="0" w:color="auto"/>
          </w:divBdr>
        </w:div>
        <w:div w:id="751120201">
          <w:marLeft w:val="360"/>
          <w:marRight w:val="0"/>
          <w:marTop w:val="200"/>
          <w:marBottom w:val="0"/>
          <w:divBdr>
            <w:top w:val="none" w:sz="0" w:space="0" w:color="auto"/>
            <w:left w:val="none" w:sz="0" w:space="0" w:color="auto"/>
            <w:bottom w:val="none" w:sz="0" w:space="0" w:color="auto"/>
            <w:right w:val="none" w:sz="0" w:space="0" w:color="auto"/>
          </w:divBdr>
        </w:div>
        <w:div w:id="169610551">
          <w:marLeft w:val="360"/>
          <w:marRight w:val="0"/>
          <w:marTop w:val="20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06663">
      <w:bodyDiv w:val="1"/>
      <w:marLeft w:val="0"/>
      <w:marRight w:val="0"/>
      <w:marTop w:val="0"/>
      <w:marBottom w:val="0"/>
      <w:divBdr>
        <w:top w:val="none" w:sz="0" w:space="0" w:color="auto"/>
        <w:left w:val="none" w:sz="0" w:space="0" w:color="auto"/>
        <w:bottom w:val="none" w:sz="0" w:space="0" w:color="auto"/>
        <w:right w:val="none" w:sz="0" w:space="0" w:color="auto"/>
      </w:divBdr>
      <w:divsChild>
        <w:div w:id="742030187">
          <w:marLeft w:val="360"/>
          <w:marRight w:val="0"/>
          <w:marTop w:val="200"/>
          <w:marBottom w:val="0"/>
          <w:divBdr>
            <w:top w:val="none" w:sz="0" w:space="0" w:color="auto"/>
            <w:left w:val="none" w:sz="0" w:space="0" w:color="auto"/>
            <w:bottom w:val="none" w:sz="0" w:space="0" w:color="auto"/>
            <w:right w:val="none" w:sz="0" w:space="0" w:color="auto"/>
          </w:divBdr>
        </w:div>
        <w:div w:id="1023442024">
          <w:marLeft w:val="360"/>
          <w:marRight w:val="0"/>
          <w:marTop w:val="200"/>
          <w:marBottom w:val="0"/>
          <w:divBdr>
            <w:top w:val="none" w:sz="0" w:space="0" w:color="auto"/>
            <w:left w:val="none" w:sz="0" w:space="0" w:color="auto"/>
            <w:bottom w:val="none" w:sz="0" w:space="0" w:color="auto"/>
            <w:right w:val="none" w:sz="0" w:space="0" w:color="auto"/>
          </w:divBdr>
        </w:div>
        <w:div w:id="2127889826">
          <w:marLeft w:val="1080"/>
          <w:marRight w:val="0"/>
          <w:marTop w:val="100"/>
          <w:marBottom w:val="0"/>
          <w:divBdr>
            <w:top w:val="none" w:sz="0" w:space="0" w:color="auto"/>
            <w:left w:val="none" w:sz="0" w:space="0" w:color="auto"/>
            <w:bottom w:val="none" w:sz="0" w:space="0" w:color="auto"/>
            <w:right w:val="none" w:sz="0" w:space="0" w:color="auto"/>
          </w:divBdr>
        </w:div>
        <w:div w:id="1533415716">
          <w:marLeft w:val="360"/>
          <w:marRight w:val="0"/>
          <w:marTop w:val="200"/>
          <w:marBottom w:val="0"/>
          <w:divBdr>
            <w:top w:val="none" w:sz="0" w:space="0" w:color="auto"/>
            <w:left w:val="none" w:sz="0" w:space="0" w:color="auto"/>
            <w:bottom w:val="none" w:sz="0" w:space="0" w:color="auto"/>
            <w:right w:val="none" w:sz="0" w:space="0" w:color="auto"/>
          </w:divBdr>
        </w:div>
      </w:divsChild>
    </w:div>
    <w:div w:id="28666683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71302635">
      <w:bodyDiv w:val="1"/>
      <w:marLeft w:val="0"/>
      <w:marRight w:val="0"/>
      <w:marTop w:val="0"/>
      <w:marBottom w:val="0"/>
      <w:divBdr>
        <w:top w:val="none" w:sz="0" w:space="0" w:color="auto"/>
        <w:left w:val="none" w:sz="0" w:space="0" w:color="auto"/>
        <w:bottom w:val="none" w:sz="0" w:space="0" w:color="auto"/>
        <w:right w:val="none" w:sz="0" w:space="0" w:color="auto"/>
      </w:divBdr>
      <w:divsChild>
        <w:div w:id="1191918581">
          <w:marLeft w:val="360"/>
          <w:marRight w:val="0"/>
          <w:marTop w:val="200"/>
          <w:marBottom w:val="0"/>
          <w:divBdr>
            <w:top w:val="none" w:sz="0" w:space="0" w:color="auto"/>
            <w:left w:val="none" w:sz="0" w:space="0" w:color="auto"/>
            <w:bottom w:val="none" w:sz="0" w:space="0" w:color="auto"/>
            <w:right w:val="none" w:sz="0" w:space="0" w:color="auto"/>
          </w:divBdr>
        </w:div>
        <w:div w:id="955134517">
          <w:marLeft w:val="1080"/>
          <w:marRight w:val="0"/>
          <w:marTop w:val="100"/>
          <w:marBottom w:val="0"/>
          <w:divBdr>
            <w:top w:val="none" w:sz="0" w:space="0" w:color="auto"/>
            <w:left w:val="none" w:sz="0" w:space="0" w:color="auto"/>
            <w:bottom w:val="none" w:sz="0" w:space="0" w:color="auto"/>
            <w:right w:val="none" w:sz="0" w:space="0" w:color="auto"/>
          </w:divBdr>
        </w:div>
        <w:div w:id="1903442079">
          <w:marLeft w:val="1080"/>
          <w:marRight w:val="0"/>
          <w:marTop w:val="100"/>
          <w:marBottom w:val="0"/>
          <w:divBdr>
            <w:top w:val="none" w:sz="0" w:space="0" w:color="auto"/>
            <w:left w:val="none" w:sz="0" w:space="0" w:color="auto"/>
            <w:bottom w:val="none" w:sz="0" w:space="0" w:color="auto"/>
            <w:right w:val="none" w:sz="0" w:space="0" w:color="auto"/>
          </w:divBdr>
        </w:div>
        <w:div w:id="332611693">
          <w:marLeft w:val="1800"/>
          <w:marRight w:val="0"/>
          <w:marTop w:val="100"/>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4011540">
      <w:bodyDiv w:val="1"/>
      <w:marLeft w:val="0"/>
      <w:marRight w:val="0"/>
      <w:marTop w:val="0"/>
      <w:marBottom w:val="0"/>
      <w:divBdr>
        <w:top w:val="none" w:sz="0" w:space="0" w:color="auto"/>
        <w:left w:val="none" w:sz="0" w:space="0" w:color="auto"/>
        <w:bottom w:val="none" w:sz="0" w:space="0" w:color="auto"/>
        <w:right w:val="none" w:sz="0" w:space="0" w:color="auto"/>
      </w:divBdr>
      <w:divsChild>
        <w:div w:id="688532630">
          <w:marLeft w:val="360"/>
          <w:marRight w:val="0"/>
          <w:marTop w:val="200"/>
          <w:marBottom w:val="0"/>
          <w:divBdr>
            <w:top w:val="none" w:sz="0" w:space="0" w:color="auto"/>
            <w:left w:val="none" w:sz="0" w:space="0" w:color="auto"/>
            <w:bottom w:val="none" w:sz="0" w:space="0" w:color="auto"/>
            <w:right w:val="none" w:sz="0" w:space="0" w:color="auto"/>
          </w:divBdr>
        </w:div>
        <w:div w:id="1612586415">
          <w:marLeft w:val="1080"/>
          <w:marRight w:val="0"/>
          <w:marTop w:val="100"/>
          <w:marBottom w:val="0"/>
          <w:divBdr>
            <w:top w:val="none" w:sz="0" w:space="0" w:color="auto"/>
            <w:left w:val="none" w:sz="0" w:space="0" w:color="auto"/>
            <w:bottom w:val="none" w:sz="0" w:space="0" w:color="auto"/>
            <w:right w:val="none" w:sz="0" w:space="0" w:color="auto"/>
          </w:divBdr>
        </w:div>
        <w:div w:id="964892454">
          <w:marLeft w:val="1800"/>
          <w:marRight w:val="0"/>
          <w:marTop w:val="100"/>
          <w:marBottom w:val="0"/>
          <w:divBdr>
            <w:top w:val="none" w:sz="0" w:space="0" w:color="auto"/>
            <w:left w:val="none" w:sz="0" w:space="0" w:color="auto"/>
            <w:bottom w:val="none" w:sz="0" w:space="0" w:color="auto"/>
            <w:right w:val="none" w:sz="0" w:space="0" w:color="auto"/>
          </w:divBdr>
        </w:div>
        <w:div w:id="1073745188">
          <w:marLeft w:val="360"/>
          <w:marRight w:val="0"/>
          <w:marTop w:val="200"/>
          <w:marBottom w:val="0"/>
          <w:divBdr>
            <w:top w:val="none" w:sz="0" w:space="0" w:color="auto"/>
            <w:left w:val="none" w:sz="0" w:space="0" w:color="auto"/>
            <w:bottom w:val="none" w:sz="0" w:space="0" w:color="auto"/>
            <w:right w:val="none" w:sz="0" w:space="0" w:color="auto"/>
          </w:divBdr>
        </w:div>
        <w:div w:id="344131324">
          <w:marLeft w:val="360"/>
          <w:marRight w:val="0"/>
          <w:marTop w:val="200"/>
          <w:marBottom w:val="0"/>
          <w:divBdr>
            <w:top w:val="none" w:sz="0" w:space="0" w:color="auto"/>
            <w:left w:val="none" w:sz="0" w:space="0" w:color="auto"/>
            <w:bottom w:val="none" w:sz="0" w:space="0" w:color="auto"/>
            <w:right w:val="none" w:sz="0" w:space="0" w:color="auto"/>
          </w:divBdr>
        </w:div>
        <w:div w:id="1005134632">
          <w:marLeft w:val="360"/>
          <w:marRight w:val="0"/>
          <w:marTop w:val="200"/>
          <w:marBottom w:val="0"/>
          <w:divBdr>
            <w:top w:val="none" w:sz="0" w:space="0" w:color="auto"/>
            <w:left w:val="none" w:sz="0" w:space="0" w:color="auto"/>
            <w:bottom w:val="none" w:sz="0" w:space="0" w:color="auto"/>
            <w:right w:val="none" w:sz="0" w:space="0" w:color="auto"/>
          </w:divBdr>
        </w:div>
        <w:div w:id="526719486">
          <w:marLeft w:val="360"/>
          <w:marRight w:val="0"/>
          <w:marTop w:val="200"/>
          <w:marBottom w:val="0"/>
          <w:divBdr>
            <w:top w:val="none" w:sz="0" w:space="0" w:color="auto"/>
            <w:left w:val="none" w:sz="0" w:space="0" w:color="auto"/>
            <w:bottom w:val="none" w:sz="0" w:space="0" w:color="auto"/>
            <w:right w:val="none" w:sz="0" w:space="0" w:color="auto"/>
          </w:divBdr>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0973555">
      <w:bodyDiv w:val="1"/>
      <w:marLeft w:val="0"/>
      <w:marRight w:val="0"/>
      <w:marTop w:val="0"/>
      <w:marBottom w:val="0"/>
      <w:divBdr>
        <w:top w:val="none" w:sz="0" w:space="0" w:color="auto"/>
        <w:left w:val="none" w:sz="0" w:space="0" w:color="auto"/>
        <w:bottom w:val="none" w:sz="0" w:space="0" w:color="auto"/>
        <w:right w:val="none" w:sz="0" w:space="0" w:color="auto"/>
      </w:divBdr>
      <w:divsChild>
        <w:div w:id="1693338490">
          <w:marLeft w:val="360"/>
          <w:marRight w:val="0"/>
          <w:marTop w:val="200"/>
          <w:marBottom w:val="0"/>
          <w:divBdr>
            <w:top w:val="none" w:sz="0" w:space="0" w:color="auto"/>
            <w:left w:val="none" w:sz="0" w:space="0" w:color="auto"/>
            <w:bottom w:val="none" w:sz="0" w:space="0" w:color="auto"/>
            <w:right w:val="none" w:sz="0" w:space="0" w:color="auto"/>
          </w:divBdr>
        </w:div>
        <w:div w:id="1589650969">
          <w:marLeft w:val="360"/>
          <w:marRight w:val="0"/>
          <w:marTop w:val="200"/>
          <w:marBottom w:val="0"/>
          <w:divBdr>
            <w:top w:val="none" w:sz="0" w:space="0" w:color="auto"/>
            <w:left w:val="none" w:sz="0" w:space="0" w:color="auto"/>
            <w:bottom w:val="none" w:sz="0" w:space="0" w:color="auto"/>
            <w:right w:val="none" w:sz="0" w:space="0" w:color="auto"/>
          </w:divBdr>
        </w:div>
        <w:div w:id="1081297760">
          <w:marLeft w:val="360"/>
          <w:marRight w:val="0"/>
          <w:marTop w:val="20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913456">
      <w:bodyDiv w:val="1"/>
      <w:marLeft w:val="0"/>
      <w:marRight w:val="0"/>
      <w:marTop w:val="0"/>
      <w:marBottom w:val="0"/>
      <w:divBdr>
        <w:top w:val="none" w:sz="0" w:space="0" w:color="auto"/>
        <w:left w:val="none" w:sz="0" w:space="0" w:color="auto"/>
        <w:bottom w:val="none" w:sz="0" w:space="0" w:color="auto"/>
        <w:right w:val="none" w:sz="0" w:space="0" w:color="auto"/>
      </w:divBdr>
      <w:divsChild>
        <w:div w:id="1825468309">
          <w:marLeft w:val="360"/>
          <w:marRight w:val="0"/>
          <w:marTop w:val="200"/>
          <w:marBottom w:val="0"/>
          <w:divBdr>
            <w:top w:val="none" w:sz="0" w:space="0" w:color="auto"/>
            <w:left w:val="none" w:sz="0" w:space="0" w:color="auto"/>
            <w:bottom w:val="none" w:sz="0" w:space="0" w:color="auto"/>
            <w:right w:val="none" w:sz="0" w:space="0" w:color="auto"/>
          </w:divBdr>
        </w:div>
        <w:div w:id="1794595621">
          <w:marLeft w:val="1080"/>
          <w:marRight w:val="0"/>
          <w:marTop w:val="100"/>
          <w:marBottom w:val="0"/>
          <w:divBdr>
            <w:top w:val="none" w:sz="0" w:space="0" w:color="auto"/>
            <w:left w:val="none" w:sz="0" w:space="0" w:color="auto"/>
            <w:bottom w:val="none" w:sz="0" w:space="0" w:color="auto"/>
            <w:right w:val="none" w:sz="0" w:space="0" w:color="auto"/>
          </w:divBdr>
        </w:div>
        <w:div w:id="967278222">
          <w:marLeft w:val="1800"/>
          <w:marRight w:val="0"/>
          <w:marTop w:val="100"/>
          <w:marBottom w:val="0"/>
          <w:divBdr>
            <w:top w:val="none" w:sz="0" w:space="0" w:color="auto"/>
            <w:left w:val="none" w:sz="0" w:space="0" w:color="auto"/>
            <w:bottom w:val="none" w:sz="0" w:space="0" w:color="auto"/>
            <w:right w:val="none" w:sz="0" w:space="0" w:color="auto"/>
          </w:divBdr>
        </w:div>
        <w:div w:id="1980762589">
          <w:marLeft w:val="1800"/>
          <w:marRight w:val="0"/>
          <w:marTop w:val="100"/>
          <w:marBottom w:val="0"/>
          <w:divBdr>
            <w:top w:val="none" w:sz="0" w:space="0" w:color="auto"/>
            <w:left w:val="none" w:sz="0" w:space="0" w:color="auto"/>
            <w:bottom w:val="none" w:sz="0" w:space="0" w:color="auto"/>
            <w:right w:val="none" w:sz="0" w:space="0" w:color="auto"/>
          </w:divBdr>
        </w:div>
        <w:div w:id="1740205221">
          <w:marLeft w:val="1800"/>
          <w:marRight w:val="0"/>
          <w:marTop w:val="100"/>
          <w:marBottom w:val="0"/>
          <w:divBdr>
            <w:top w:val="none" w:sz="0" w:space="0" w:color="auto"/>
            <w:left w:val="none" w:sz="0" w:space="0" w:color="auto"/>
            <w:bottom w:val="none" w:sz="0" w:space="0" w:color="auto"/>
            <w:right w:val="none" w:sz="0" w:space="0" w:color="auto"/>
          </w:divBdr>
        </w:div>
        <w:div w:id="485438639">
          <w:marLeft w:val="1800"/>
          <w:marRight w:val="0"/>
          <w:marTop w:val="100"/>
          <w:marBottom w:val="0"/>
          <w:divBdr>
            <w:top w:val="none" w:sz="0" w:space="0" w:color="auto"/>
            <w:left w:val="none" w:sz="0" w:space="0" w:color="auto"/>
            <w:bottom w:val="none" w:sz="0" w:space="0" w:color="auto"/>
            <w:right w:val="none" w:sz="0" w:space="0" w:color="auto"/>
          </w:divBdr>
        </w:div>
        <w:div w:id="700017124">
          <w:marLeft w:val="1800"/>
          <w:marRight w:val="0"/>
          <w:marTop w:val="100"/>
          <w:marBottom w:val="0"/>
          <w:divBdr>
            <w:top w:val="none" w:sz="0" w:space="0" w:color="auto"/>
            <w:left w:val="none" w:sz="0" w:space="0" w:color="auto"/>
            <w:bottom w:val="none" w:sz="0" w:space="0" w:color="auto"/>
            <w:right w:val="none" w:sz="0" w:space="0" w:color="auto"/>
          </w:divBdr>
        </w:div>
        <w:div w:id="440146484">
          <w:marLeft w:val="1080"/>
          <w:marRight w:val="0"/>
          <w:marTop w:val="100"/>
          <w:marBottom w:val="0"/>
          <w:divBdr>
            <w:top w:val="none" w:sz="0" w:space="0" w:color="auto"/>
            <w:left w:val="none" w:sz="0" w:space="0" w:color="auto"/>
            <w:bottom w:val="none" w:sz="0" w:space="0" w:color="auto"/>
            <w:right w:val="none" w:sz="0" w:space="0" w:color="auto"/>
          </w:divBdr>
        </w:div>
        <w:div w:id="613247390">
          <w:marLeft w:val="1800"/>
          <w:marRight w:val="0"/>
          <w:marTop w:val="100"/>
          <w:marBottom w:val="0"/>
          <w:divBdr>
            <w:top w:val="none" w:sz="0" w:space="0" w:color="auto"/>
            <w:left w:val="none" w:sz="0" w:space="0" w:color="auto"/>
            <w:bottom w:val="none" w:sz="0" w:space="0" w:color="auto"/>
            <w:right w:val="none" w:sz="0" w:space="0" w:color="auto"/>
          </w:divBdr>
        </w:div>
        <w:div w:id="646982471">
          <w:marLeft w:val="1800"/>
          <w:marRight w:val="0"/>
          <w:marTop w:val="100"/>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6251981">
      <w:bodyDiv w:val="1"/>
      <w:marLeft w:val="0"/>
      <w:marRight w:val="0"/>
      <w:marTop w:val="0"/>
      <w:marBottom w:val="0"/>
      <w:divBdr>
        <w:top w:val="none" w:sz="0" w:space="0" w:color="auto"/>
        <w:left w:val="none" w:sz="0" w:space="0" w:color="auto"/>
        <w:bottom w:val="none" w:sz="0" w:space="0" w:color="auto"/>
        <w:right w:val="none" w:sz="0" w:space="0" w:color="auto"/>
      </w:divBdr>
      <w:divsChild>
        <w:div w:id="828517824">
          <w:marLeft w:val="360"/>
          <w:marRight w:val="0"/>
          <w:marTop w:val="200"/>
          <w:marBottom w:val="0"/>
          <w:divBdr>
            <w:top w:val="none" w:sz="0" w:space="0" w:color="auto"/>
            <w:left w:val="none" w:sz="0" w:space="0" w:color="auto"/>
            <w:bottom w:val="none" w:sz="0" w:space="0" w:color="auto"/>
            <w:right w:val="none" w:sz="0" w:space="0" w:color="auto"/>
          </w:divBdr>
        </w:div>
        <w:div w:id="951745181">
          <w:marLeft w:val="1080"/>
          <w:marRight w:val="0"/>
          <w:marTop w:val="100"/>
          <w:marBottom w:val="0"/>
          <w:divBdr>
            <w:top w:val="none" w:sz="0" w:space="0" w:color="auto"/>
            <w:left w:val="none" w:sz="0" w:space="0" w:color="auto"/>
            <w:bottom w:val="none" w:sz="0" w:space="0" w:color="auto"/>
            <w:right w:val="none" w:sz="0" w:space="0" w:color="auto"/>
          </w:divBdr>
        </w:div>
        <w:div w:id="697048083">
          <w:marLeft w:val="1080"/>
          <w:marRight w:val="0"/>
          <w:marTop w:val="100"/>
          <w:marBottom w:val="0"/>
          <w:divBdr>
            <w:top w:val="none" w:sz="0" w:space="0" w:color="auto"/>
            <w:left w:val="none" w:sz="0" w:space="0" w:color="auto"/>
            <w:bottom w:val="none" w:sz="0" w:space="0" w:color="auto"/>
            <w:right w:val="none" w:sz="0" w:space="0" w:color="auto"/>
          </w:divBdr>
        </w:div>
        <w:div w:id="1018626889">
          <w:marLeft w:val="1800"/>
          <w:marRight w:val="0"/>
          <w:marTop w:val="100"/>
          <w:marBottom w:val="0"/>
          <w:divBdr>
            <w:top w:val="none" w:sz="0" w:space="0" w:color="auto"/>
            <w:left w:val="none" w:sz="0" w:space="0" w:color="auto"/>
            <w:bottom w:val="none" w:sz="0" w:space="0" w:color="auto"/>
            <w:right w:val="none" w:sz="0" w:space="0" w:color="auto"/>
          </w:divBdr>
        </w:div>
        <w:div w:id="1243880423">
          <w:marLeft w:val="2520"/>
          <w:marRight w:val="0"/>
          <w:marTop w:val="100"/>
          <w:marBottom w:val="0"/>
          <w:divBdr>
            <w:top w:val="none" w:sz="0" w:space="0" w:color="auto"/>
            <w:left w:val="none" w:sz="0" w:space="0" w:color="auto"/>
            <w:bottom w:val="none" w:sz="0" w:space="0" w:color="auto"/>
            <w:right w:val="none" w:sz="0" w:space="0" w:color="auto"/>
          </w:divBdr>
        </w:div>
        <w:div w:id="108862474">
          <w:marLeft w:val="2520"/>
          <w:marRight w:val="0"/>
          <w:marTop w:val="100"/>
          <w:marBottom w:val="0"/>
          <w:divBdr>
            <w:top w:val="none" w:sz="0" w:space="0" w:color="auto"/>
            <w:left w:val="none" w:sz="0" w:space="0" w:color="auto"/>
            <w:bottom w:val="none" w:sz="0" w:space="0" w:color="auto"/>
            <w:right w:val="none" w:sz="0" w:space="0" w:color="auto"/>
          </w:divBdr>
        </w:div>
        <w:div w:id="1584680320">
          <w:marLeft w:val="360"/>
          <w:marRight w:val="0"/>
          <w:marTop w:val="200"/>
          <w:marBottom w:val="0"/>
          <w:divBdr>
            <w:top w:val="none" w:sz="0" w:space="0" w:color="auto"/>
            <w:left w:val="none" w:sz="0" w:space="0" w:color="auto"/>
            <w:bottom w:val="none" w:sz="0" w:space="0" w:color="auto"/>
            <w:right w:val="none" w:sz="0" w:space="0" w:color="auto"/>
          </w:divBdr>
        </w:div>
        <w:div w:id="2045404601">
          <w:marLeft w:val="1080"/>
          <w:marRight w:val="0"/>
          <w:marTop w:val="100"/>
          <w:marBottom w:val="0"/>
          <w:divBdr>
            <w:top w:val="none" w:sz="0" w:space="0" w:color="auto"/>
            <w:left w:val="none" w:sz="0" w:space="0" w:color="auto"/>
            <w:bottom w:val="none" w:sz="0" w:space="0" w:color="auto"/>
            <w:right w:val="none" w:sz="0" w:space="0" w:color="auto"/>
          </w:divBdr>
        </w:div>
        <w:div w:id="662927034">
          <w:marLeft w:val="1080"/>
          <w:marRight w:val="0"/>
          <w:marTop w:val="10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416DFE-1F88-4BFC-B8A1-8D222E178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6</Pages>
  <Words>2564</Words>
  <Characters>14615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17145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3GPP SL POS</dc:title>
  <dc:subject/>
  <dc:creator>OPPO</dc:creator>
  <cp:keywords/>
  <dc:description/>
  <cp:lastModifiedBy>Shichang Zhang</cp:lastModifiedBy>
  <cp:revision>69</cp:revision>
  <cp:lastPrinted>2007-08-28T02:45:00Z</cp:lastPrinted>
  <dcterms:created xsi:type="dcterms:W3CDTF">2024-11-05T08:25:00Z</dcterms:created>
  <dcterms:modified xsi:type="dcterms:W3CDTF">2024-11-08T09:29:00Z</dcterms:modified>
</cp:coreProperties>
</file>